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1E" w:rsidRPr="000E5B4A" w:rsidRDefault="00800B1E" w:rsidP="009E34BA">
      <w:pPr>
        <w:spacing w:before="120"/>
        <w:jc w:val="both"/>
        <w:rPr>
          <w:sz w:val="6"/>
          <w:szCs w:val="6"/>
        </w:rPr>
      </w:pPr>
    </w:p>
    <w:p w:rsidR="00040366" w:rsidRDefault="00CD0F83" w:rsidP="00971703">
      <w:pPr>
        <w:spacing w:before="240" w:line="360" w:lineRule="auto"/>
        <w:jc w:val="center"/>
        <w:rPr>
          <w:rFonts w:ascii="Arial Narrow" w:hAnsi="Arial Narrow"/>
          <w:b/>
          <w:sz w:val="32"/>
          <w:szCs w:val="32"/>
        </w:rPr>
      </w:pPr>
      <w:r>
        <w:rPr>
          <w:noProof/>
        </w:rPr>
        <mc:AlternateContent>
          <mc:Choice Requires="wps">
            <w:drawing>
              <wp:anchor distT="0" distB="0" distL="114300" distR="114300" simplePos="0" relativeHeight="251658752" behindDoc="0" locked="0" layoutInCell="1" allowOverlap="1">
                <wp:simplePos x="0" y="0"/>
                <wp:positionH relativeFrom="column">
                  <wp:posOffset>-424180</wp:posOffset>
                </wp:positionH>
                <wp:positionV relativeFrom="page">
                  <wp:posOffset>1414145</wp:posOffset>
                </wp:positionV>
                <wp:extent cx="6766560" cy="480060"/>
                <wp:effectExtent l="0" t="0" r="15240"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0366" w:rsidRDefault="00040366" w:rsidP="007F5D34">
                            <w:pPr>
                              <w:spacing w:before="120" w:after="120"/>
                              <w:ind w:right="2172"/>
                              <w:jc w:val="center"/>
                              <w:rPr>
                                <w:rFonts w:ascii="Arial" w:hAnsi="Arial"/>
                                <w:color w:val="000000"/>
                                <w:sz w:val="17"/>
                                <w:szCs w:val="17"/>
                              </w:rPr>
                            </w:pPr>
                            <w:r w:rsidRPr="002F7F76">
                              <w:rPr>
                                <w:rFonts w:ascii="Arial" w:hAnsi="Arial"/>
                                <w:b/>
                                <w:color w:val="000000"/>
                                <w:sz w:val="17"/>
                                <w:szCs w:val="17"/>
                              </w:rPr>
                              <w:t xml:space="preserve">Genel Merkez: </w:t>
                            </w:r>
                            <w:r w:rsidRPr="002F7F76">
                              <w:rPr>
                                <w:rFonts w:ascii="Arial" w:hAnsi="Arial"/>
                                <w:color w:val="000000"/>
                                <w:sz w:val="17"/>
                                <w:szCs w:val="17"/>
                              </w:rPr>
                              <w:t xml:space="preserve">Bostancı Mah. Bostancı </w:t>
                            </w:r>
                            <w:proofErr w:type="spellStart"/>
                            <w:r w:rsidRPr="002F7F76">
                              <w:rPr>
                                <w:rFonts w:ascii="Arial" w:hAnsi="Arial"/>
                                <w:color w:val="000000"/>
                                <w:sz w:val="17"/>
                                <w:szCs w:val="17"/>
                              </w:rPr>
                              <w:t>Yanyol</w:t>
                            </w:r>
                            <w:proofErr w:type="spellEnd"/>
                            <w:r w:rsidRPr="002F7F76">
                              <w:rPr>
                                <w:rFonts w:ascii="Arial" w:hAnsi="Arial"/>
                                <w:color w:val="000000"/>
                                <w:sz w:val="17"/>
                                <w:szCs w:val="17"/>
                              </w:rPr>
                              <w:t xml:space="preserve"> Cad. No. 2 34744 Bostancı-Kadıköy-İstanbul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4pt;margin-top:111.35pt;width:532.8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" filled="f" stroked="f" strokeweight="0">
                <v:textbox inset="0,0,0,0">
                  <w:txbxContent>
                    <w:p w:rsidR="00040366" w:rsidRDefault="00040366" w:rsidP="007F5D34">
                      <w:pPr>
                        <w:spacing w:before="120" w:after="120"/>
                        <w:ind w:right="2172"/>
                        <w:jc w:val="center"/>
                        <w:rPr>
                          <w:rFonts w:ascii="Arial" w:hAnsi="Arial"/>
                          <w:color w:val="000000"/>
                          <w:sz w:val="17"/>
                          <w:szCs w:val="17"/>
                        </w:rPr>
                      </w:pPr>
                      <w:r w:rsidRPr="002F7F76">
                        <w:rPr>
                          <w:rFonts w:ascii="Arial" w:hAnsi="Arial"/>
                          <w:b/>
                          <w:color w:val="000000"/>
                          <w:sz w:val="17"/>
                          <w:szCs w:val="17"/>
                        </w:rPr>
                        <w:t xml:space="preserve">Genel Merkez: </w:t>
                      </w:r>
                      <w:r w:rsidRPr="002F7F76">
                        <w:rPr>
                          <w:rFonts w:ascii="Arial" w:hAnsi="Arial"/>
                          <w:color w:val="000000"/>
                          <w:sz w:val="17"/>
                          <w:szCs w:val="17"/>
                        </w:rPr>
                        <w:t xml:space="preserve">Bostancı Mah. Bostancı </w:t>
                      </w:r>
                      <w:proofErr w:type="spellStart"/>
                      <w:r w:rsidRPr="002F7F76">
                        <w:rPr>
                          <w:rFonts w:ascii="Arial" w:hAnsi="Arial"/>
                          <w:color w:val="000000"/>
                          <w:sz w:val="17"/>
                          <w:szCs w:val="17"/>
                        </w:rPr>
                        <w:t>Yanyol</w:t>
                      </w:r>
                      <w:proofErr w:type="spellEnd"/>
                      <w:r w:rsidRPr="002F7F76">
                        <w:rPr>
                          <w:rFonts w:ascii="Arial" w:hAnsi="Arial"/>
                          <w:color w:val="000000"/>
                          <w:sz w:val="17"/>
                          <w:szCs w:val="17"/>
                        </w:rPr>
                        <w:t xml:space="preserve"> Cad. No. 2 34744 Bostancı-Kadıköy-İstanbul </w:t>
                      </w:r>
                    </w:p>
                  </w:txbxContent>
                </v:textbox>
                <w10:wrap anchory="page"/>
              </v:rect>
            </w:pict>
          </mc:Fallback>
        </mc:AlternateContent>
      </w:r>
      <w:r>
        <w:rPr>
          <w:rFonts w:ascii="Arial Narrow" w:hAnsi="Arial Narrow"/>
          <w:b/>
          <w:noProof/>
          <w:sz w:val="32"/>
          <w:szCs w:val="32"/>
        </w:rPr>
        <w:drawing>
          <wp:inline distT="0" distB="0" distL="0" distR="0">
            <wp:extent cx="4600575" cy="790575"/>
            <wp:effectExtent l="0" t="0" r="9525" b="9525"/>
            <wp:docPr id="1" name="Resim 1" descr="logo_antetli_a5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_a5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790575"/>
                    </a:xfrm>
                    <a:prstGeom prst="rect">
                      <a:avLst/>
                    </a:prstGeom>
                    <a:noFill/>
                    <a:ln>
                      <a:noFill/>
                    </a:ln>
                  </pic:spPr>
                </pic:pic>
              </a:graphicData>
            </a:graphic>
          </wp:inline>
        </w:drawing>
      </w:r>
    </w:p>
    <w:p w:rsidR="007F5D34" w:rsidRDefault="007F5D34" w:rsidP="007F5D34">
      <w:pPr>
        <w:pBdr>
          <w:top w:val="single" w:sz="4" w:space="1" w:color="auto"/>
        </w:pBdr>
        <w:spacing w:before="240"/>
        <w:jc w:val="center"/>
        <w:rPr>
          <w:rFonts w:ascii="Arial Narrow" w:hAnsi="Arial Narrow"/>
          <w:b/>
          <w:spacing w:val="4"/>
          <w:sz w:val="32"/>
          <w:szCs w:val="32"/>
        </w:rPr>
      </w:pPr>
    </w:p>
    <w:p w:rsidR="004C2BDD" w:rsidRDefault="00C257EF" w:rsidP="004C2BDD">
      <w:pPr>
        <w:spacing w:after="120"/>
        <w:jc w:val="center"/>
        <w:rPr>
          <w:rFonts w:ascii="Arial Narrow" w:hAnsi="Arial Narrow"/>
          <w:b/>
          <w:spacing w:val="4"/>
          <w:sz w:val="32"/>
          <w:szCs w:val="32"/>
        </w:rPr>
      </w:pPr>
      <w:r>
        <w:rPr>
          <w:rFonts w:ascii="Arial Narrow" w:hAnsi="Arial Narrow"/>
          <w:b/>
          <w:spacing w:val="4"/>
          <w:sz w:val="32"/>
          <w:szCs w:val="32"/>
        </w:rPr>
        <w:t xml:space="preserve">THY TEKNİK </w:t>
      </w:r>
      <w:proofErr w:type="spellStart"/>
      <w:r>
        <w:rPr>
          <w:rFonts w:ascii="Arial Narrow" w:hAnsi="Arial Narrow"/>
          <w:b/>
          <w:spacing w:val="4"/>
          <w:sz w:val="32"/>
          <w:szCs w:val="32"/>
        </w:rPr>
        <w:t>A.Ş.’de</w:t>
      </w:r>
      <w:proofErr w:type="spellEnd"/>
      <w:r>
        <w:rPr>
          <w:rFonts w:ascii="Arial Narrow" w:hAnsi="Arial Narrow"/>
          <w:b/>
          <w:spacing w:val="4"/>
          <w:sz w:val="32"/>
          <w:szCs w:val="32"/>
        </w:rPr>
        <w:t xml:space="preserve"> acil ihtiyaç </w:t>
      </w:r>
    </w:p>
    <w:p w:rsidR="00971703" w:rsidRPr="00C233D4" w:rsidRDefault="00C257EF" w:rsidP="004C2BDD">
      <w:pPr>
        <w:spacing w:line="360" w:lineRule="auto"/>
        <w:jc w:val="center"/>
        <w:rPr>
          <w:rFonts w:ascii="Arial Narrow" w:hAnsi="Arial Narrow"/>
          <w:b/>
          <w:spacing w:val="4"/>
          <w:sz w:val="32"/>
          <w:szCs w:val="32"/>
        </w:rPr>
      </w:pPr>
      <w:r>
        <w:rPr>
          <w:rFonts w:ascii="Arial Narrow" w:hAnsi="Arial Narrow"/>
          <w:b/>
          <w:spacing w:val="4"/>
          <w:sz w:val="32"/>
          <w:szCs w:val="32"/>
        </w:rPr>
        <w:t>“</w:t>
      </w:r>
      <w:r w:rsidR="004C2BDD">
        <w:rPr>
          <w:rFonts w:ascii="Arial Narrow" w:hAnsi="Arial Narrow"/>
          <w:b/>
          <w:spacing w:val="4"/>
          <w:sz w:val="32"/>
          <w:szCs w:val="32"/>
        </w:rPr>
        <w:t xml:space="preserve">GERÇEK BİR </w:t>
      </w:r>
      <w:proofErr w:type="spellStart"/>
      <w:r w:rsidR="004C2BDD">
        <w:rPr>
          <w:rFonts w:ascii="Arial Narrow" w:hAnsi="Arial Narrow"/>
          <w:b/>
          <w:spacing w:val="4"/>
          <w:sz w:val="32"/>
          <w:szCs w:val="32"/>
        </w:rPr>
        <w:t>SENDİKA”dır</w:t>
      </w:r>
      <w:proofErr w:type="spellEnd"/>
    </w:p>
    <w:p w:rsidR="00C257EF" w:rsidRPr="004C2BDD" w:rsidRDefault="004C2BDD" w:rsidP="004C2BDD">
      <w:pPr>
        <w:pStyle w:val="ListeParagraf"/>
        <w:numPr>
          <w:ilvl w:val="0"/>
          <w:numId w:val="4"/>
        </w:numPr>
        <w:spacing w:before="120" w:after="120"/>
        <w:ind w:left="714" w:hanging="357"/>
        <w:contextualSpacing w:val="0"/>
        <w:jc w:val="both"/>
        <w:rPr>
          <w:rFonts w:ascii="Cambria" w:hAnsi="Cambria"/>
          <w:b/>
          <w:i/>
          <w:sz w:val="23"/>
          <w:szCs w:val="23"/>
        </w:rPr>
      </w:pPr>
      <w:r w:rsidRPr="004C2BDD">
        <w:rPr>
          <w:rFonts w:ascii="Cambria" w:hAnsi="Cambria"/>
          <w:b/>
          <w:i/>
          <w:sz w:val="23"/>
          <w:szCs w:val="23"/>
        </w:rPr>
        <w:t>THY Teknik çalışanları, söz ve karar sahibi olacakları bir sendikada buluşuyor</w:t>
      </w:r>
      <w:r>
        <w:rPr>
          <w:rFonts w:ascii="Cambria" w:hAnsi="Cambria"/>
          <w:b/>
          <w:i/>
          <w:sz w:val="23"/>
          <w:szCs w:val="23"/>
        </w:rPr>
        <w:t>.</w:t>
      </w:r>
    </w:p>
    <w:p w:rsidR="00C257EF" w:rsidRPr="004C2BDD" w:rsidRDefault="004C2BDD" w:rsidP="004C2BDD">
      <w:pPr>
        <w:pStyle w:val="ListeParagraf"/>
        <w:numPr>
          <w:ilvl w:val="0"/>
          <w:numId w:val="4"/>
        </w:numPr>
        <w:spacing w:before="120" w:after="120"/>
        <w:ind w:left="714" w:hanging="357"/>
        <w:contextualSpacing w:val="0"/>
        <w:jc w:val="both"/>
        <w:rPr>
          <w:rFonts w:ascii="Cambria" w:hAnsi="Cambria"/>
          <w:b/>
          <w:i/>
          <w:sz w:val="23"/>
          <w:szCs w:val="23"/>
        </w:rPr>
      </w:pPr>
      <w:r w:rsidRPr="004C2BDD">
        <w:rPr>
          <w:rFonts w:ascii="Cambria" w:hAnsi="Cambria"/>
          <w:b/>
          <w:i/>
          <w:sz w:val="23"/>
          <w:szCs w:val="23"/>
        </w:rPr>
        <w:t>DİSK/Birleşik Metal-İş’e ü</w:t>
      </w:r>
      <w:r w:rsidR="00C257EF" w:rsidRPr="004C2BDD">
        <w:rPr>
          <w:rFonts w:ascii="Cambria" w:hAnsi="Cambria"/>
          <w:b/>
          <w:i/>
          <w:sz w:val="23"/>
          <w:szCs w:val="23"/>
        </w:rPr>
        <w:t>yelik akışı devam ediyor</w:t>
      </w:r>
      <w:r>
        <w:rPr>
          <w:rFonts w:ascii="Cambria" w:hAnsi="Cambria"/>
          <w:b/>
          <w:i/>
          <w:sz w:val="23"/>
          <w:szCs w:val="23"/>
        </w:rPr>
        <w:t>.</w:t>
      </w:r>
    </w:p>
    <w:p w:rsidR="00505650" w:rsidRDefault="00997359" w:rsidP="004C2BDD">
      <w:pPr>
        <w:spacing w:before="120" w:after="120"/>
        <w:ind w:firstLine="567"/>
        <w:jc w:val="both"/>
        <w:rPr>
          <w:rFonts w:ascii="Cambria" w:hAnsi="Cambria"/>
          <w:sz w:val="23"/>
          <w:szCs w:val="23"/>
        </w:rPr>
      </w:pPr>
      <w:r w:rsidRPr="004C2BDD">
        <w:rPr>
          <w:rFonts w:ascii="Cambria" w:hAnsi="Cambria"/>
          <w:sz w:val="23"/>
          <w:szCs w:val="23"/>
        </w:rPr>
        <w:t>THY Teknik’te</w:t>
      </w:r>
      <w:r w:rsidR="005D5496" w:rsidRPr="004C2BDD">
        <w:rPr>
          <w:rFonts w:ascii="Cambria" w:hAnsi="Cambria"/>
          <w:sz w:val="23"/>
          <w:szCs w:val="23"/>
        </w:rPr>
        <w:t xml:space="preserve"> </w:t>
      </w:r>
      <w:r w:rsidR="00971703" w:rsidRPr="004C2BDD">
        <w:rPr>
          <w:rFonts w:ascii="Cambria" w:hAnsi="Cambria"/>
          <w:sz w:val="23"/>
          <w:szCs w:val="23"/>
        </w:rPr>
        <w:t>devam eden işkolu tartışması, Yargıtay’ın vermiş</w:t>
      </w:r>
      <w:r w:rsidR="00971703" w:rsidRPr="00971703">
        <w:rPr>
          <w:rFonts w:ascii="Cambria" w:hAnsi="Cambria"/>
          <w:sz w:val="23"/>
          <w:szCs w:val="23"/>
        </w:rPr>
        <w:t xml:space="preserve"> olduğu kararla kesinleşti. Bu karar ile şirket metal işkoluna </w:t>
      </w:r>
      <w:proofErr w:type="gramStart"/>
      <w:r w:rsidR="00971703" w:rsidRPr="00971703">
        <w:rPr>
          <w:rFonts w:ascii="Cambria" w:hAnsi="Cambria"/>
          <w:sz w:val="23"/>
          <w:szCs w:val="23"/>
        </w:rPr>
        <w:t>dahil</w:t>
      </w:r>
      <w:proofErr w:type="gramEnd"/>
      <w:r w:rsidR="00971703" w:rsidRPr="00971703">
        <w:rPr>
          <w:rFonts w:ascii="Cambria" w:hAnsi="Cambria"/>
          <w:sz w:val="23"/>
          <w:szCs w:val="23"/>
        </w:rPr>
        <w:t xml:space="preserve"> oldu. Kararın hukuki olarak geri dönüşü bulunmuyor. </w:t>
      </w:r>
    </w:p>
    <w:p w:rsidR="00A82857" w:rsidRPr="00A82857" w:rsidRDefault="00971703" w:rsidP="00971703">
      <w:pPr>
        <w:spacing w:before="120"/>
        <w:ind w:firstLine="567"/>
        <w:jc w:val="both"/>
        <w:rPr>
          <w:rFonts w:ascii="Cambria" w:hAnsi="Cambria"/>
          <w:sz w:val="23"/>
          <w:szCs w:val="23"/>
        </w:rPr>
      </w:pPr>
      <w:r w:rsidRPr="00A82857">
        <w:rPr>
          <w:rFonts w:ascii="Cambria" w:hAnsi="Cambria"/>
          <w:sz w:val="23"/>
          <w:szCs w:val="23"/>
        </w:rPr>
        <w:t>THY emekçileri, zor yıllar geçirdi. THY’nin bölünmesi ve farklı şirketler üzerinden faaliyetlerin yürütülmesi en başta çalışanları olumsuz etkiledi. İş güvencesi zayıfladı, ücret makası açıldı, iş yoğunluğu arttı.</w:t>
      </w:r>
    </w:p>
    <w:p w:rsidR="00971703" w:rsidRPr="00971703" w:rsidRDefault="00971703" w:rsidP="00971703">
      <w:pPr>
        <w:spacing w:before="120"/>
        <w:ind w:firstLine="567"/>
        <w:jc w:val="both"/>
        <w:rPr>
          <w:rFonts w:ascii="Cambria" w:hAnsi="Cambria"/>
          <w:sz w:val="23"/>
          <w:szCs w:val="23"/>
        </w:rPr>
      </w:pPr>
      <w:r w:rsidRPr="00971703">
        <w:rPr>
          <w:rFonts w:ascii="Cambria" w:hAnsi="Cambria"/>
          <w:sz w:val="23"/>
          <w:szCs w:val="23"/>
        </w:rPr>
        <w:t xml:space="preserve">Bu bölünme, havacılık sektöründe yıllara dayanan köklü sendikal örgütlülüğü de vurdu. </w:t>
      </w:r>
      <w:proofErr w:type="spellStart"/>
      <w:r w:rsidRPr="00971703">
        <w:rPr>
          <w:rFonts w:ascii="Cambria" w:hAnsi="Cambria"/>
          <w:sz w:val="23"/>
          <w:szCs w:val="23"/>
        </w:rPr>
        <w:t>HABOM’a</w:t>
      </w:r>
      <w:proofErr w:type="spellEnd"/>
      <w:r w:rsidRPr="00971703">
        <w:rPr>
          <w:rFonts w:ascii="Cambria" w:hAnsi="Cambria"/>
          <w:sz w:val="23"/>
          <w:szCs w:val="23"/>
        </w:rPr>
        <w:t xml:space="preserve"> apar topar yandaş sendika yerleştirme operasyonunu, Hava-İş’e yapılan müdahale izledi. THY Teknik çalışanları bu dönem, kendilerinin değil şirket yönetimlerinin kararıyla hareket eden sendikalarla yüz yüze bırakıldı. </w:t>
      </w:r>
    </w:p>
    <w:p w:rsidR="006217CC" w:rsidRDefault="00971703" w:rsidP="00971703">
      <w:pPr>
        <w:spacing w:before="120"/>
        <w:ind w:firstLine="567"/>
        <w:jc w:val="both"/>
        <w:rPr>
          <w:rFonts w:ascii="Cambria" w:hAnsi="Cambria"/>
          <w:sz w:val="23"/>
          <w:szCs w:val="23"/>
        </w:rPr>
      </w:pPr>
      <w:proofErr w:type="spellStart"/>
      <w:r w:rsidRPr="00971703">
        <w:rPr>
          <w:rFonts w:ascii="Cambria" w:hAnsi="Cambria"/>
          <w:sz w:val="23"/>
          <w:szCs w:val="23"/>
        </w:rPr>
        <w:t>HABOM’da</w:t>
      </w:r>
      <w:proofErr w:type="spellEnd"/>
      <w:r w:rsidRPr="00971703">
        <w:rPr>
          <w:rFonts w:ascii="Cambria" w:hAnsi="Cambria"/>
          <w:sz w:val="23"/>
          <w:szCs w:val="23"/>
        </w:rPr>
        <w:t xml:space="preserve"> sektöre yakışmayan toplu sözleşmeye imza atanlara ve sonrasında THY Teknik’e geçişte meydana gelen mağduriyetlerin sorumlularına kimsenin güvenmesi mümkün değil. </w:t>
      </w:r>
    </w:p>
    <w:p w:rsidR="00971703" w:rsidRDefault="00971703" w:rsidP="00971703">
      <w:pPr>
        <w:spacing w:before="120"/>
        <w:ind w:firstLine="567"/>
        <w:jc w:val="both"/>
        <w:rPr>
          <w:rFonts w:ascii="Cambria" w:hAnsi="Cambria"/>
          <w:sz w:val="23"/>
          <w:szCs w:val="23"/>
        </w:rPr>
      </w:pPr>
      <w:r w:rsidRPr="00971703">
        <w:rPr>
          <w:rFonts w:ascii="Cambria" w:hAnsi="Cambria"/>
          <w:sz w:val="23"/>
          <w:szCs w:val="23"/>
        </w:rPr>
        <w:t>Bu nedenle artık ne Çelik-İş, ne de Hava-İş THY Teknik çalışanlarını temsil etme ehliyetine sahip değil. Türk Metal’i de buraya eklemekte hiçbir sakınca yok. Renault, Tofaş, Ford başta olmak üzere birçok fabrikada çalışan on binlerce metal işçisinin istifa ettiği, bir o kadarının da kurtulmak için çaba sarf ettiği bu sendikanın, THY Teknik çalışanları için karanlık bir gelecekten başka bir anlam taşıması mümkün değildir.</w:t>
      </w:r>
    </w:p>
    <w:p w:rsidR="00971703" w:rsidRPr="006217CC" w:rsidRDefault="00C257EF" w:rsidP="00971703">
      <w:pPr>
        <w:spacing w:before="120"/>
        <w:ind w:firstLine="567"/>
        <w:jc w:val="both"/>
        <w:rPr>
          <w:rFonts w:ascii="Arial Narrow" w:hAnsi="Arial Narrow"/>
          <w:b/>
          <w:sz w:val="28"/>
          <w:szCs w:val="28"/>
        </w:rPr>
      </w:pPr>
      <w:r>
        <w:rPr>
          <w:rFonts w:ascii="Arial Narrow" w:hAnsi="Arial Narrow"/>
          <w:b/>
          <w:sz w:val="28"/>
          <w:szCs w:val="28"/>
        </w:rPr>
        <w:lastRenderedPageBreak/>
        <w:t>THY Teknik’te a</w:t>
      </w:r>
      <w:r w:rsidR="00971703" w:rsidRPr="006217CC">
        <w:rPr>
          <w:rFonts w:ascii="Arial Narrow" w:hAnsi="Arial Narrow"/>
          <w:b/>
          <w:sz w:val="28"/>
          <w:szCs w:val="28"/>
        </w:rPr>
        <w:t>cil i</w:t>
      </w:r>
      <w:r w:rsidR="004E25AE">
        <w:rPr>
          <w:rFonts w:ascii="Arial Narrow" w:hAnsi="Arial Narrow"/>
          <w:b/>
          <w:sz w:val="28"/>
          <w:szCs w:val="28"/>
        </w:rPr>
        <w:t xml:space="preserve">htiyaç “gerçek bir </w:t>
      </w:r>
      <w:proofErr w:type="spellStart"/>
      <w:r w:rsidR="004E25AE">
        <w:rPr>
          <w:rFonts w:ascii="Arial Narrow" w:hAnsi="Arial Narrow"/>
          <w:b/>
          <w:sz w:val="28"/>
          <w:szCs w:val="28"/>
        </w:rPr>
        <w:t>sendika”dır</w:t>
      </w:r>
      <w:proofErr w:type="spellEnd"/>
      <w:r w:rsidR="004E25AE">
        <w:rPr>
          <w:rFonts w:ascii="Arial Narrow" w:hAnsi="Arial Narrow"/>
          <w:b/>
          <w:sz w:val="28"/>
          <w:szCs w:val="28"/>
        </w:rPr>
        <w:t>.</w:t>
      </w:r>
    </w:p>
    <w:p w:rsidR="00971703" w:rsidRPr="00971703" w:rsidRDefault="00971703" w:rsidP="00971703">
      <w:pPr>
        <w:spacing w:before="120" w:after="120"/>
        <w:ind w:firstLine="567"/>
        <w:jc w:val="both"/>
        <w:rPr>
          <w:rFonts w:ascii="Cambria" w:hAnsi="Cambria"/>
          <w:sz w:val="23"/>
          <w:szCs w:val="23"/>
        </w:rPr>
      </w:pPr>
      <w:r w:rsidRPr="00971703">
        <w:rPr>
          <w:rFonts w:ascii="Cambria" w:hAnsi="Cambria"/>
          <w:sz w:val="23"/>
          <w:szCs w:val="23"/>
        </w:rPr>
        <w:t>Gerçek sendika, çalışanların söz ve karar sahibi olduğu sendikadır. Temsilcilerini atamayla değil seçimle belirleyen, yönetimini özgürce ve demokratik yöntemlerle oluşturabilen sendikadır.</w:t>
      </w:r>
    </w:p>
    <w:p w:rsidR="00971703" w:rsidRPr="00971703" w:rsidRDefault="00971703" w:rsidP="00971703">
      <w:pPr>
        <w:spacing w:before="120" w:after="120"/>
        <w:ind w:firstLine="567"/>
        <w:jc w:val="both"/>
        <w:rPr>
          <w:rFonts w:ascii="Cambria" w:hAnsi="Cambria"/>
          <w:sz w:val="23"/>
          <w:szCs w:val="23"/>
        </w:rPr>
      </w:pPr>
      <w:r w:rsidRPr="00971703">
        <w:rPr>
          <w:rFonts w:ascii="Cambria" w:hAnsi="Cambria"/>
          <w:sz w:val="23"/>
          <w:szCs w:val="23"/>
        </w:rPr>
        <w:t>Gerçek sendika, çalışanların toplu sözleşme taslaklarının hazırlanmasında yer alabildiği, taleplerini belirleyebildiği sendikadır. Çalışanın onayı olmadan sözleşmelerin imzalanmadığı sendikadır.</w:t>
      </w:r>
    </w:p>
    <w:p w:rsidR="00971703" w:rsidRPr="00971703" w:rsidRDefault="00971703" w:rsidP="00971703">
      <w:pPr>
        <w:spacing w:before="120" w:after="120"/>
        <w:ind w:firstLine="567"/>
        <w:jc w:val="both"/>
        <w:rPr>
          <w:rFonts w:ascii="Cambria" w:hAnsi="Cambria"/>
          <w:sz w:val="23"/>
          <w:szCs w:val="23"/>
        </w:rPr>
      </w:pPr>
      <w:r w:rsidRPr="00971703">
        <w:rPr>
          <w:rFonts w:ascii="Cambria" w:hAnsi="Cambria"/>
          <w:sz w:val="23"/>
          <w:szCs w:val="23"/>
        </w:rPr>
        <w:t xml:space="preserve">Gerçek sendika, şirket yönetimlerinin </w:t>
      </w:r>
      <w:r w:rsidR="000C22E0">
        <w:rPr>
          <w:rFonts w:ascii="Cambria" w:hAnsi="Cambria"/>
          <w:sz w:val="23"/>
          <w:szCs w:val="23"/>
        </w:rPr>
        <w:t>icazetiyle</w:t>
      </w:r>
      <w:r w:rsidRPr="00971703">
        <w:rPr>
          <w:rFonts w:ascii="Cambria" w:hAnsi="Cambria"/>
          <w:sz w:val="23"/>
          <w:szCs w:val="23"/>
        </w:rPr>
        <w:t xml:space="preserve"> değil, </w:t>
      </w:r>
      <w:r w:rsidR="000C22E0">
        <w:rPr>
          <w:rFonts w:ascii="Cambria" w:hAnsi="Cambria"/>
          <w:sz w:val="23"/>
          <w:szCs w:val="23"/>
        </w:rPr>
        <w:t>çalışanların</w:t>
      </w:r>
      <w:r w:rsidRPr="00971703">
        <w:rPr>
          <w:rFonts w:ascii="Cambria" w:hAnsi="Cambria"/>
          <w:sz w:val="23"/>
          <w:szCs w:val="23"/>
        </w:rPr>
        <w:t xml:space="preserve"> iradesiyle var olan sendikadır.</w:t>
      </w:r>
    </w:p>
    <w:p w:rsidR="00971703" w:rsidRPr="00971703" w:rsidRDefault="004E25AE" w:rsidP="00971703">
      <w:pPr>
        <w:spacing w:before="120" w:after="120"/>
        <w:ind w:firstLine="567"/>
        <w:jc w:val="both"/>
        <w:rPr>
          <w:rFonts w:ascii="Cambria" w:hAnsi="Cambria"/>
          <w:sz w:val="23"/>
          <w:szCs w:val="23"/>
        </w:rPr>
      </w:pPr>
      <w:r>
        <w:rPr>
          <w:rFonts w:ascii="Cambria" w:hAnsi="Cambria"/>
          <w:sz w:val="23"/>
          <w:szCs w:val="23"/>
        </w:rPr>
        <w:t>DİSK/</w:t>
      </w:r>
      <w:r w:rsidR="00971703" w:rsidRPr="00971703">
        <w:rPr>
          <w:rFonts w:ascii="Cambria" w:hAnsi="Cambria"/>
          <w:sz w:val="23"/>
          <w:szCs w:val="23"/>
        </w:rPr>
        <w:t>Birleşik Metal-İş, işte böyle bir sendikadır.</w:t>
      </w:r>
      <w:r>
        <w:rPr>
          <w:rFonts w:ascii="Cambria" w:hAnsi="Cambria"/>
          <w:sz w:val="23"/>
          <w:szCs w:val="23"/>
        </w:rPr>
        <w:t xml:space="preserve"> Ç</w:t>
      </w:r>
      <w:r w:rsidR="00971703" w:rsidRPr="00971703">
        <w:rPr>
          <w:rFonts w:ascii="Cambria" w:hAnsi="Cambria"/>
          <w:sz w:val="23"/>
          <w:szCs w:val="23"/>
        </w:rPr>
        <w:t>alışanların “kendisine ait olan” biricik sendikasıdır.</w:t>
      </w:r>
    </w:p>
    <w:p w:rsidR="000C22E0" w:rsidRPr="005D5496" w:rsidRDefault="000C22E0" w:rsidP="00971703">
      <w:pPr>
        <w:spacing w:before="120" w:after="120"/>
        <w:ind w:firstLine="567"/>
        <w:jc w:val="both"/>
        <w:rPr>
          <w:rFonts w:ascii="Arial Narrow" w:hAnsi="Arial Narrow"/>
          <w:b/>
          <w:sz w:val="28"/>
          <w:szCs w:val="28"/>
        </w:rPr>
      </w:pPr>
      <w:r w:rsidRPr="005D5496">
        <w:rPr>
          <w:rFonts w:ascii="Arial Narrow" w:hAnsi="Arial Narrow"/>
          <w:b/>
          <w:sz w:val="28"/>
          <w:szCs w:val="28"/>
        </w:rPr>
        <w:t xml:space="preserve">Sendikamıza </w:t>
      </w:r>
      <w:r w:rsidR="00997359">
        <w:rPr>
          <w:rFonts w:ascii="Arial Narrow" w:hAnsi="Arial Narrow"/>
          <w:b/>
          <w:sz w:val="28"/>
          <w:szCs w:val="28"/>
        </w:rPr>
        <w:t>THY Teknik’ten</w:t>
      </w:r>
      <w:r w:rsidRPr="005D5496">
        <w:rPr>
          <w:rFonts w:ascii="Arial Narrow" w:hAnsi="Arial Narrow"/>
          <w:b/>
          <w:sz w:val="28"/>
          <w:szCs w:val="28"/>
        </w:rPr>
        <w:t xml:space="preserve"> katılımlar sürüyor</w:t>
      </w:r>
    </w:p>
    <w:p w:rsidR="00635400" w:rsidRDefault="00635400" w:rsidP="00635400">
      <w:pPr>
        <w:spacing w:before="120" w:after="120"/>
        <w:ind w:firstLine="567"/>
        <w:jc w:val="both"/>
        <w:rPr>
          <w:rFonts w:ascii="Cambria" w:hAnsi="Cambria"/>
          <w:sz w:val="23"/>
          <w:szCs w:val="23"/>
        </w:rPr>
      </w:pPr>
      <w:r>
        <w:rPr>
          <w:rFonts w:ascii="Cambria" w:hAnsi="Cambria"/>
          <w:sz w:val="23"/>
          <w:szCs w:val="23"/>
        </w:rPr>
        <w:t xml:space="preserve">THY Teknik çalışanları kararlarını vermişler ve tercihlerini DİSK Birleşik Metal-İş’ten yana kullanmaktadırlar. Üyelik akışının hızla devam etmesi de bunun göstergesidir. </w:t>
      </w:r>
    </w:p>
    <w:p w:rsidR="000C22E0" w:rsidRDefault="000C22E0" w:rsidP="000C22E0">
      <w:pPr>
        <w:spacing w:before="120" w:after="120"/>
        <w:ind w:firstLine="567"/>
        <w:jc w:val="both"/>
        <w:rPr>
          <w:rFonts w:ascii="Cambria" w:hAnsi="Cambria"/>
          <w:sz w:val="23"/>
          <w:szCs w:val="23"/>
        </w:rPr>
      </w:pPr>
      <w:r>
        <w:rPr>
          <w:rFonts w:ascii="Cambria" w:hAnsi="Cambria"/>
          <w:sz w:val="23"/>
          <w:szCs w:val="23"/>
        </w:rPr>
        <w:t xml:space="preserve">Sendikamıza üyelik işlemlerini tamamlayan arkadaşlarımızı kutluyoruz. Onlara aramıza hoş geldiniz diyoruz. Kararını vermiş ancak henüz </w:t>
      </w:r>
      <w:r w:rsidR="005D5496">
        <w:rPr>
          <w:rFonts w:ascii="Cambria" w:hAnsi="Cambria"/>
          <w:sz w:val="23"/>
          <w:szCs w:val="23"/>
        </w:rPr>
        <w:t>e-devlet üzerinden üyelik başvurusunu</w:t>
      </w:r>
      <w:r>
        <w:rPr>
          <w:rFonts w:ascii="Cambria" w:hAnsi="Cambria"/>
          <w:sz w:val="23"/>
          <w:szCs w:val="23"/>
        </w:rPr>
        <w:t xml:space="preserve"> </w:t>
      </w:r>
      <w:r w:rsidR="005D5496">
        <w:rPr>
          <w:rFonts w:ascii="Cambria" w:hAnsi="Cambria"/>
          <w:sz w:val="23"/>
          <w:szCs w:val="23"/>
        </w:rPr>
        <w:t xml:space="preserve">yapmamış olan arkadaşlarımızın </w:t>
      </w:r>
      <w:r>
        <w:rPr>
          <w:rFonts w:ascii="Cambria" w:hAnsi="Cambria"/>
          <w:sz w:val="23"/>
          <w:szCs w:val="23"/>
        </w:rPr>
        <w:t>işlemlerini tamamlamalarını bekliy</w:t>
      </w:r>
      <w:bookmarkStart w:id="0" w:name="_GoBack"/>
      <w:bookmarkEnd w:id="0"/>
      <w:r>
        <w:rPr>
          <w:rFonts w:ascii="Cambria" w:hAnsi="Cambria"/>
          <w:sz w:val="23"/>
          <w:szCs w:val="23"/>
        </w:rPr>
        <w:t xml:space="preserve">oruz. </w:t>
      </w:r>
      <w:r w:rsidR="005D5496">
        <w:rPr>
          <w:rFonts w:ascii="Cambria" w:hAnsi="Cambria"/>
          <w:sz w:val="23"/>
          <w:szCs w:val="23"/>
        </w:rPr>
        <w:t xml:space="preserve">Kararsız kalan arkadaşlarımızı da bizimle iletişim kurmaya davet ediyoruz. Zira Birleşik Metal-İş her ne yapacaksa </w:t>
      </w:r>
      <w:r w:rsidR="00997359">
        <w:rPr>
          <w:rFonts w:ascii="Cambria" w:hAnsi="Cambria"/>
          <w:sz w:val="23"/>
          <w:szCs w:val="23"/>
        </w:rPr>
        <w:t>sizlerle</w:t>
      </w:r>
      <w:r w:rsidR="005D5496">
        <w:rPr>
          <w:rFonts w:ascii="Cambria" w:hAnsi="Cambria"/>
          <w:sz w:val="23"/>
          <w:szCs w:val="23"/>
        </w:rPr>
        <w:t xml:space="preserve"> birlikte yapacak.</w:t>
      </w:r>
    </w:p>
    <w:p w:rsidR="004E25AE" w:rsidRDefault="00997359" w:rsidP="004E25AE">
      <w:pPr>
        <w:spacing w:before="120" w:after="120"/>
        <w:ind w:firstLine="567"/>
        <w:jc w:val="both"/>
        <w:rPr>
          <w:rFonts w:ascii="Cambria" w:hAnsi="Cambria"/>
          <w:sz w:val="23"/>
          <w:szCs w:val="23"/>
        </w:rPr>
      </w:pPr>
      <w:r>
        <w:rPr>
          <w:rFonts w:ascii="Cambria" w:hAnsi="Cambria"/>
          <w:sz w:val="23"/>
          <w:szCs w:val="23"/>
        </w:rPr>
        <w:t>Önümüzde</w:t>
      </w:r>
      <w:r w:rsidR="004E25AE">
        <w:rPr>
          <w:rFonts w:ascii="Cambria" w:hAnsi="Cambria"/>
          <w:sz w:val="23"/>
          <w:szCs w:val="23"/>
        </w:rPr>
        <w:t xml:space="preserve"> aşama </w:t>
      </w:r>
      <w:proofErr w:type="spellStart"/>
      <w:r w:rsidR="004E25AE">
        <w:rPr>
          <w:rFonts w:ascii="Cambria" w:hAnsi="Cambria"/>
          <w:sz w:val="23"/>
          <w:szCs w:val="23"/>
        </w:rPr>
        <w:t>aşama</w:t>
      </w:r>
      <w:proofErr w:type="spellEnd"/>
      <w:r w:rsidR="004E25AE">
        <w:rPr>
          <w:rFonts w:ascii="Cambria" w:hAnsi="Cambria"/>
          <w:sz w:val="23"/>
          <w:szCs w:val="23"/>
        </w:rPr>
        <w:t xml:space="preserve"> tamamlamamız gereken işler duruyor. Öncelikle başladığımız işi bitirmeli, üyeliklerimizi tamamlamalıyız. Bu konuda ne </w:t>
      </w:r>
      <w:r w:rsidR="00DB1290">
        <w:rPr>
          <w:rFonts w:ascii="Cambria" w:hAnsi="Cambria"/>
          <w:sz w:val="23"/>
          <w:szCs w:val="23"/>
        </w:rPr>
        <w:t>kadar</w:t>
      </w:r>
      <w:r w:rsidR="004E25AE">
        <w:rPr>
          <w:rFonts w:ascii="Cambria" w:hAnsi="Cambria"/>
          <w:sz w:val="23"/>
          <w:szCs w:val="23"/>
        </w:rPr>
        <w:t xml:space="preserve"> hızlı davranırsak toplu iş sözleşmesi süreci de o kadar kısa sürede başlayacak. </w:t>
      </w:r>
    </w:p>
    <w:p w:rsidR="005D5496" w:rsidRDefault="005D5496" w:rsidP="000C22E0">
      <w:pPr>
        <w:spacing w:before="120" w:after="120"/>
        <w:ind w:firstLine="567"/>
        <w:jc w:val="both"/>
        <w:rPr>
          <w:rFonts w:ascii="Cambria" w:hAnsi="Cambria"/>
          <w:sz w:val="23"/>
          <w:szCs w:val="23"/>
        </w:rPr>
      </w:pPr>
      <w:r>
        <w:rPr>
          <w:rFonts w:ascii="Cambria" w:hAnsi="Cambria"/>
          <w:sz w:val="23"/>
          <w:szCs w:val="23"/>
        </w:rPr>
        <w:t xml:space="preserve">Bu </w:t>
      </w:r>
      <w:r w:rsidR="004E25AE">
        <w:rPr>
          <w:rFonts w:ascii="Cambria" w:hAnsi="Cambria"/>
          <w:sz w:val="23"/>
          <w:szCs w:val="23"/>
        </w:rPr>
        <w:t xml:space="preserve">aşamanın ardından </w:t>
      </w:r>
      <w:r w:rsidR="00997359">
        <w:rPr>
          <w:rFonts w:ascii="Cambria" w:hAnsi="Cambria"/>
          <w:sz w:val="23"/>
          <w:szCs w:val="23"/>
        </w:rPr>
        <w:t>THY Teknik</w:t>
      </w:r>
      <w:r w:rsidR="004E25AE">
        <w:rPr>
          <w:rFonts w:ascii="Cambria" w:hAnsi="Cambria"/>
          <w:sz w:val="23"/>
          <w:szCs w:val="23"/>
        </w:rPr>
        <w:t xml:space="preserve"> çalışanları </w:t>
      </w:r>
      <w:r>
        <w:rPr>
          <w:rFonts w:ascii="Cambria" w:hAnsi="Cambria"/>
          <w:sz w:val="23"/>
          <w:szCs w:val="23"/>
        </w:rPr>
        <w:t xml:space="preserve">sendikamız çatısı altında açılacak yeni şubede tüm THY Teknik çalışanları kendi kurullarını oluşturacak, temsilcilerini seçecek, yönetimini belirleyecek. El birliğiyle “gerçek bir sendikal yapı” kuracağız. </w:t>
      </w:r>
    </w:p>
    <w:p w:rsidR="005D5496" w:rsidRDefault="005D5496" w:rsidP="000C22E0">
      <w:pPr>
        <w:spacing w:before="120" w:after="120"/>
        <w:ind w:firstLine="567"/>
        <w:jc w:val="both"/>
        <w:rPr>
          <w:rFonts w:ascii="Cambria" w:hAnsi="Cambria"/>
          <w:sz w:val="23"/>
          <w:szCs w:val="23"/>
        </w:rPr>
      </w:pPr>
      <w:r>
        <w:rPr>
          <w:rFonts w:ascii="Cambria" w:hAnsi="Cambria"/>
          <w:sz w:val="23"/>
          <w:szCs w:val="23"/>
        </w:rPr>
        <w:t xml:space="preserve">Katılın, birlikte başaralım. </w:t>
      </w:r>
    </w:p>
    <w:p w:rsidR="00F1480C" w:rsidRPr="00F1480C" w:rsidRDefault="00971703" w:rsidP="00971703">
      <w:pPr>
        <w:spacing w:before="120" w:after="120"/>
        <w:ind w:firstLine="567"/>
        <w:jc w:val="both"/>
        <w:rPr>
          <w:rFonts w:ascii="Cambria" w:hAnsi="Cambria"/>
          <w:b/>
          <w:bCs/>
          <w:i/>
          <w:sz w:val="23"/>
          <w:szCs w:val="23"/>
          <w:u w:val="single"/>
        </w:rPr>
      </w:pPr>
      <w:r w:rsidRPr="00F1480C">
        <w:rPr>
          <w:rFonts w:ascii="Cambria" w:hAnsi="Cambria"/>
          <w:b/>
          <w:bCs/>
          <w:i/>
          <w:sz w:val="23"/>
          <w:szCs w:val="23"/>
          <w:u w:val="single"/>
        </w:rPr>
        <w:t xml:space="preserve">İletişim için: </w:t>
      </w:r>
    </w:p>
    <w:p w:rsidR="00F1480C" w:rsidRPr="00F1480C" w:rsidRDefault="00971703" w:rsidP="00F1480C">
      <w:pPr>
        <w:spacing w:after="120"/>
        <w:ind w:firstLine="567"/>
        <w:jc w:val="both"/>
        <w:rPr>
          <w:rFonts w:ascii="Cambria" w:hAnsi="Cambria"/>
          <w:i/>
          <w:sz w:val="23"/>
          <w:szCs w:val="23"/>
        </w:rPr>
      </w:pPr>
      <w:r w:rsidRPr="00F1480C">
        <w:rPr>
          <w:rFonts w:ascii="Cambria" w:hAnsi="Cambria"/>
          <w:bCs/>
          <w:i/>
          <w:sz w:val="23"/>
          <w:szCs w:val="23"/>
        </w:rPr>
        <w:t>0</w:t>
      </w:r>
      <w:r w:rsidR="00F1480C" w:rsidRPr="00F1480C">
        <w:rPr>
          <w:rFonts w:ascii="Cambria" w:hAnsi="Cambria"/>
          <w:i/>
          <w:sz w:val="23"/>
          <w:szCs w:val="23"/>
        </w:rPr>
        <w:t>533 541 8795</w:t>
      </w:r>
      <w:r w:rsidR="00FB4C43">
        <w:rPr>
          <w:rFonts w:ascii="Cambria" w:hAnsi="Cambria"/>
          <w:i/>
          <w:sz w:val="23"/>
          <w:szCs w:val="23"/>
        </w:rPr>
        <w:t xml:space="preserve"> - </w:t>
      </w:r>
      <w:r w:rsidR="00F1480C" w:rsidRPr="00F1480C">
        <w:rPr>
          <w:rFonts w:ascii="Cambria" w:hAnsi="Cambria"/>
          <w:i/>
          <w:sz w:val="23"/>
          <w:szCs w:val="23"/>
        </w:rPr>
        <w:t>0533 541 8796</w:t>
      </w:r>
      <w:r w:rsidR="00FB4C43">
        <w:rPr>
          <w:rFonts w:ascii="Cambria" w:hAnsi="Cambria"/>
          <w:i/>
          <w:sz w:val="23"/>
          <w:szCs w:val="23"/>
        </w:rPr>
        <w:t xml:space="preserve"> - </w:t>
      </w:r>
      <w:r w:rsidR="00F1480C" w:rsidRPr="00F1480C">
        <w:rPr>
          <w:rFonts w:ascii="Cambria" w:hAnsi="Cambria"/>
          <w:i/>
          <w:sz w:val="23"/>
          <w:szCs w:val="23"/>
        </w:rPr>
        <w:t>0216 380 85 90</w:t>
      </w:r>
    </w:p>
    <w:p w:rsidR="009B7A35" w:rsidRPr="008776DB" w:rsidRDefault="00971703" w:rsidP="00F1480C">
      <w:pPr>
        <w:spacing w:after="120"/>
        <w:ind w:firstLine="567"/>
        <w:jc w:val="both"/>
        <w:rPr>
          <w:rFonts w:ascii="Times New Roman" w:hAnsi="Times New Roman"/>
          <w:sz w:val="17"/>
          <w:szCs w:val="17"/>
        </w:rPr>
      </w:pPr>
      <w:proofErr w:type="gramStart"/>
      <w:r w:rsidRPr="00F1480C">
        <w:rPr>
          <w:rFonts w:ascii="Cambria" w:hAnsi="Cambria"/>
          <w:i/>
          <w:sz w:val="23"/>
          <w:szCs w:val="23"/>
        </w:rPr>
        <w:t>bilgi</w:t>
      </w:r>
      <w:proofErr w:type="gramEnd"/>
      <w:r w:rsidRPr="00F1480C">
        <w:rPr>
          <w:rFonts w:ascii="Cambria" w:hAnsi="Cambria"/>
          <w:i/>
          <w:sz w:val="23"/>
          <w:szCs w:val="23"/>
        </w:rPr>
        <w:t>@birlesikmetal.org</w:t>
      </w:r>
      <w:r w:rsidR="00CD0F83" w:rsidRPr="00F1480C">
        <w:rPr>
          <w:rFonts w:ascii="Cambria" w:hAnsi="Cambria"/>
          <w:noProof/>
          <w:sz w:val="23"/>
          <w:szCs w:val="23"/>
        </w:rPr>
        <mc:AlternateContent>
          <mc:Choice Requires="wps">
            <w:drawing>
              <wp:anchor distT="0" distB="0" distL="114300" distR="114300" simplePos="0" relativeHeight="251657728" behindDoc="0" locked="0" layoutInCell="1" allowOverlap="1">
                <wp:simplePos x="0" y="0"/>
                <wp:positionH relativeFrom="column">
                  <wp:posOffset>-283845</wp:posOffset>
                </wp:positionH>
                <wp:positionV relativeFrom="page">
                  <wp:posOffset>10022840</wp:posOffset>
                </wp:positionV>
                <wp:extent cx="7022465" cy="283210"/>
                <wp:effectExtent l="0" t="0" r="6985"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1703" w:rsidRPr="00643805" w:rsidRDefault="00971703" w:rsidP="00971703">
                            <w:pPr>
                              <w:pBdr>
                                <w:top w:val="single" w:sz="4" w:space="2" w:color="auto"/>
                              </w:pBdr>
                              <w:jc w:val="center"/>
                              <w:rPr>
                                <w:rFonts w:ascii="Arial" w:hAnsi="Arial" w:cs="Arial"/>
                                <w:color w:val="000000"/>
                                <w:w w:val="125"/>
                                <w:sz w:val="15"/>
                                <w:szCs w:val="15"/>
                              </w:rPr>
                            </w:pPr>
                            <w:r w:rsidRPr="00643805">
                              <w:rPr>
                                <w:rFonts w:ascii="Arial" w:hAnsi="Arial" w:cs="Arial"/>
                                <w:color w:val="000000"/>
                                <w:w w:val="125"/>
                                <w:sz w:val="15"/>
                                <w:szCs w:val="15"/>
                              </w:rPr>
                              <w:t xml:space="preserve">Sendikamız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Küresel Sendika 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Avrupa Sendikası üyesidir.</w:t>
                            </w:r>
                          </w:p>
                          <w:p w:rsidR="00971703" w:rsidRPr="00643805" w:rsidRDefault="00971703" w:rsidP="00971703">
                            <w:pPr>
                              <w:jc w:val="center"/>
                              <w:rPr>
                                <w:rFonts w:ascii="Arial" w:hAnsi="Arial" w:cs="Arial"/>
                                <w:sz w:val="15"/>
                                <w:szCs w:val="15"/>
                              </w:rPr>
                            </w:pPr>
                            <w:proofErr w:type="spellStart"/>
                            <w:r w:rsidRPr="00643805">
                              <w:rPr>
                                <w:rFonts w:ascii="Arial" w:hAnsi="Arial" w:cs="Arial"/>
                                <w:color w:val="000000"/>
                                <w:w w:val="125"/>
                                <w:sz w:val="15"/>
                                <w:szCs w:val="15"/>
                              </w:rPr>
                              <w:t>Our</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is a </w:t>
                            </w:r>
                            <w:proofErr w:type="spellStart"/>
                            <w:r w:rsidRPr="00643805">
                              <w:rPr>
                                <w:rFonts w:ascii="Arial" w:hAnsi="Arial" w:cs="Arial"/>
                                <w:color w:val="000000"/>
                                <w:w w:val="125"/>
                                <w:sz w:val="15"/>
                                <w:szCs w:val="15"/>
                              </w:rPr>
                              <w:t>member</w:t>
                            </w:r>
                            <w:proofErr w:type="spellEnd"/>
                            <w:r w:rsidRPr="00643805">
                              <w:rPr>
                                <w:rFonts w:ascii="Arial" w:hAnsi="Arial" w:cs="Arial"/>
                                <w:color w:val="000000"/>
                                <w:w w:val="125"/>
                                <w:sz w:val="15"/>
                                <w:szCs w:val="15"/>
                              </w:rPr>
                              <w:t xml:space="preserve"> of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Global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and</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European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Trade</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35pt;margin-top:789.2pt;width:552.95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971703" w:rsidRPr="00643805" w:rsidRDefault="00971703" w:rsidP="00971703">
                      <w:pPr>
                        <w:pBdr>
                          <w:top w:val="single" w:sz="4" w:space="2" w:color="auto"/>
                        </w:pBdr>
                        <w:jc w:val="center"/>
                        <w:rPr>
                          <w:rFonts w:ascii="Arial" w:hAnsi="Arial" w:cs="Arial"/>
                          <w:color w:val="000000"/>
                          <w:w w:val="125"/>
                          <w:sz w:val="15"/>
                          <w:szCs w:val="15"/>
                        </w:rPr>
                      </w:pPr>
                      <w:r w:rsidRPr="00643805">
                        <w:rPr>
                          <w:rFonts w:ascii="Arial" w:hAnsi="Arial" w:cs="Arial"/>
                          <w:color w:val="000000"/>
                          <w:w w:val="125"/>
                          <w:sz w:val="15"/>
                          <w:szCs w:val="15"/>
                        </w:rPr>
                        <w:t xml:space="preserve">Sendikamız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Küresel Sendika 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Avrupa Sendikası üyesidir.</w:t>
                      </w:r>
                    </w:p>
                    <w:p w:rsidR="00971703" w:rsidRPr="00643805" w:rsidRDefault="00971703" w:rsidP="00971703">
                      <w:pPr>
                        <w:jc w:val="center"/>
                        <w:rPr>
                          <w:rFonts w:ascii="Arial" w:hAnsi="Arial" w:cs="Arial"/>
                          <w:sz w:val="15"/>
                          <w:szCs w:val="15"/>
                        </w:rPr>
                      </w:pPr>
                      <w:proofErr w:type="spellStart"/>
                      <w:r w:rsidRPr="00643805">
                        <w:rPr>
                          <w:rFonts w:ascii="Arial" w:hAnsi="Arial" w:cs="Arial"/>
                          <w:color w:val="000000"/>
                          <w:w w:val="125"/>
                          <w:sz w:val="15"/>
                          <w:szCs w:val="15"/>
                        </w:rPr>
                        <w:t>Our</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is a </w:t>
                      </w:r>
                      <w:proofErr w:type="spellStart"/>
                      <w:r w:rsidRPr="00643805">
                        <w:rPr>
                          <w:rFonts w:ascii="Arial" w:hAnsi="Arial" w:cs="Arial"/>
                          <w:color w:val="000000"/>
                          <w:w w:val="125"/>
                          <w:sz w:val="15"/>
                          <w:szCs w:val="15"/>
                        </w:rPr>
                        <w:t>member</w:t>
                      </w:r>
                      <w:proofErr w:type="spellEnd"/>
                      <w:r w:rsidRPr="00643805">
                        <w:rPr>
                          <w:rFonts w:ascii="Arial" w:hAnsi="Arial" w:cs="Arial"/>
                          <w:color w:val="000000"/>
                          <w:w w:val="125"/>
                          <w:sz w:val="15"/>
                          <w:szCs w:val="15"/>
                        </w:rPr>
                        <w:t xml:space="preserve"> of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Global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and</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European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Trade</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w:t>
                      </w:r>
                    </w:p>
                  </w:txbxContent>
                </v:textbox>
                <w10:wrap anchory="page"/>
              </v:rect>
            </w:pict>
          </mc:Fallback>
        </mc:AlternateContent>
      </w:r>
      <w:r w:rsidR="00CD0F83" w:rsidRPr="00F1480C">
        <w:rPr>
          <w:rFonts w:ascii="Cambria" w:hAnsi="Cambria"/>
          <w:noProof/>
          <w:sz w:val="23"/>
          <w:szCs w:val="23"/>
        </w:rPr>
        <mc:AlternateContent>
          <mc:Choice Requires="wps">
            <w:drawing>
              <wp:anchor distT="0" distB="0" distL="114300" distR="114300" simplePos="0" relativeHeight="251656704" behindDoc="0" locked="0" layoutInCell="1" allowOverlap="1">
                <wp:simplePos x="0" y="0"/>
                <wp:positionH relativeFrom="column">
                  <wp:posOffset>-283845</wp:posOffset>
                </wp:positionH>
                <wp:positionV relativeFrom="page">
                  <wp:posOffset>10022840</wp:posOffset>
                </wp:positionV>
                <wp:extent cx="7022465" cy="283210"/>
                <wp:effectExtent l="0" t="0" r="698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1703" w:rsidRPr="00643805" w:rsidRDefault="00971703" w:rsidP="00971703">
                            <w:pPr>
                              <w:pBdr>
                                <w:top w:val="single" w:sz="4" w:space="2" w:color="auto"/>
                              </w:pBdr>
                              <w:jc w:val="center"/>
                              <w:rPr>
                                <w:rFonts w:ascii="Arial" w:hAnsi="Arial" w:cs="Arial"/>
                                <w:color w:val="000000"/>
                                <w:w w:val="125"/>
                                <w:sz w:val="15"/>
                                <w:szCs w:val="15"/>
                              </w:rPr>
                            </w:pPr>
                            <w:r w:rsidRPr="00643805">
                              <w:rPr>
                                <w:rFonts w:ascii="Arial" w:hAnsi="Arial" w:cs="Arial"/>
                                <w:color w:val="000000"/>
                                <w:w w:val="125"/>
                                <w:sz w:val="15"/>
                                <w:szCs w:val="15"/>
                              </w:rPr>
                              <w:t xml:space="preserve">Sendikamız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Küresel Sendika 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Avrupa Sendikası üyesidir.</w:t>
                            </w:r>
                          </w:p>
                          <w:p w:rsidR="00971703" w:rsidRPr="00643805" w:rsidRDefault="00971703" w:rsidP="00971703">
                            <w:pPr>
                              <w:jc w:val="center"/>
                              <w:rPr>
                                <w:rFonts w:ascii="Arial" w:hAnsi="Arial" w:cs="Arial"/>
                                <w:sz w:val="15"/>
                                <w:szCs w:val="15"/>
                              </w:rPr>
                            </w:pPr>
                            <w:proofErr w:type="spellStart"/>
                            <w:r w:rsidRPr="00643805">
                              <w:rPr>
                                <w:rFonts w:ascii="Arial" w:hAnsi="Arial" w:cs="Arial"/>
                                <w:color w:val="000000"/>
                                <w:w w:val="125"/>
                                <w:sz w:val="15"/>
                                <w:szCs w:val="15"/>
                              </w:rPr>
                              <w:t>Our</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is a </w:t>
                            </w:r>
                            <w:proofErr w:type="spellStart"/>
                            <w:r w:rsidRPr="00643805">
                              <w:rPr>
                                <w:rFonts w:ascii="Arial" w:hAnsi="Arial" w:cs="Arial"/>
                                <w:color w:val="000000"/>
                                <w:w w:val="125"/>
                                <w:sz w:val="15"/>
                                <w:szCs w:val="15"/>
                              </w:rPr>
                              <w:t>member</w:t>
                            </w:r>
                            <w:proofErr w:type="spellEnd"/>
                            <w:r w:rsidRPr="00643805">
                              <w:rPr>
                                <w:rFonts w:ascii="Arial" w:hAnsi="Arial" w:cs="Arial"/>
                                <w:color w:val="000000"/>
                                <w:w w:val="125"/>
                                <w:sz w:val="15"/>
                                <w:szCs w:val="15"/>
                              </w:rPr>
                              <w:t xml:space="preserve"> of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Global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and</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European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Trade</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2.35pt;margin-top:789.2pt;width:552.95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971703" w:rsidRPr="00643805" w:rsidRDefault="00971703" w:rsidP="00971703">
                      <w:pPr>
                        <w:pBdr>
                          <w:top w:val="single" w:sz="4" w:space="2" w:color="auto"/>
                        </w:pBdr>
                        <w:jc w:val="center"/>
                        <w:rPr>
                          <w:rFonts w:ascii="Arial" w:hAnsi="Arial" w:cs="Arial"/>
                          <w:color w:val="000000"/>
                          <w:w w:val="125"/>
                          <w:sz w:val="15"/>
                          <w:szCs w:val="15"/>
                        </w:rPr>
                      </w:pPr>
                      <w:r w:rsidRPr="00643805">
                        <w:rPr>
                          <w:rFonts w:ascii="Arial" w:hAnsi="Arial" w:cs="Arial"/>
                          <w:color w:val="000000"/>
                          <w:w w:val="125"/>
                          <w:sz w:val="15"/>
                          <w:szCs w:val="15"/>
                        </w:rPr>
                        <w:t xml:space="preserve">Sendikamız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Küresel Sendika 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Avrupa Sendikası üyesidir.</w:t>
                      </w:r>
                    </w:p>
                    <w:p w:rsidR="00971703" w:rsidRPr="00643805" w:rsidRDefault="00971703" w:rsidP="00971703">
                      <w:pPr>
                        <w:jc w:val="center"/>
                        <w:rPr>
                          <w:rFonts w:ascii="Arial" w:hAnsi="Arial" w:cs="Arial"/>
                          <w:sz w:val="15"/>
                          <w:szCs w:val="15"/>
                        </w:rPr>
                      </w:pPr>
                      <w:proofErr w:type="spellStart"/>
                      <w:r w:rsidRPr="00643805">
                        <w:rPr>
                          <w:rFonts w:ascii="Arial" w:hAnsi="Arial" w:cs="Arial"/>
                          <w:color w:val="000000"/>
                          <w:w w:val="125"/>
                          <w:sz w:val="15"/>
                          <w:szCs w:val="15"/>
                        </w:rPr>
                        <w:t>Our</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is a </w:t>
                      </w:r>
                      <w:proofErr w:type="spellStart"/>
                      <w:r w:rsidRPr="00643805">
                        <w:rPr>
                          <w:rFonts w:ascii="Arial" w:hAnsi="Arial" w:cs="Arial"/>
                          <w:color w:val="000000"/>
                          <w:w w:val="125"/>
                          <w:sz w:val="15"/>
                          <w:szCs w:val="15"/>
                        </w:rPr>
                        <w:t>member</w:t>
                      </w:r>
                      <w:proofErr w:type="spellEnd"/>
                      <w:r w:rsidRPr="00643805">
                        <w:rPr>
                          <w:rFonts w:ascii="Arial" w:hAnsi="Arial" w:cs="Arial"/>
                          <w:color w:val="000000"/>
                          <w:w w:val="125"/>
                          <w:sz w:val="15"/>
                          <w:szCs w:val="15"/>
                        </w:rPr>
                        <w:t xml:space="preserve"> of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Global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and</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IndustriAll</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European</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Trade</w:t>
                      </w:r>
                      <w:proofErr w:type="spellEnd"/>
                      <w:r w:rsidRPr="00643805">
                        <w:rPr>
                          <w:rFonts w:ascii="Arial" w:hAnsi="Arial" w:cs="Arial"/>
                          <w:color w:val="000000"/>
                          <w:w w:val="125"/>
                          <w:sz w:val="15"/>
                          <w:szCs w:val="15"/>
                        </w:rPr>
                        <w:t xml:space="preserve"> </w:t>
                      </w:r>
                      <w:proofErr w:type="spellStart"/>
                      <w:r w:rsidRPr="00643805">
                        <w:rPr>
                          <w:rFonts w:ascii="Arial" w:hAnsi="Arial" w:cs="Arial"/>
                          <w:color w:val="000000"/>
                          <w:w w:val="125"/>
                          <w:sz w:val="15"/>
                          <w:szCs w:val="15"/>
                        </w:rPr>
                        <w:t>Union</w:t>
                      </w:r>
                      <w:proofErr w:type="spellEnd"/>
                      <w:r w:rsidRPr="00643805">
                        <w:rPr>
                          <w:rFonts w:ascii="Arial" w:hAnsi="Arial" w:cs="Arial"/>
                          <w:color w:val="000000"/>
                          <w:w w:val="125"/>
                          <w:sz w:val="15"/>
                          <w:szCs w:val="15"/>
                        </w:rPr>
                        <w:t>.</w:t>
                      </w:r>
                    </w:p>
                  </w:txbxContent>
                </v:textbox>
                <w10:wrap anchory="page"/>
              </v:rect>
            </w:pict>
          </mc:Fallback>
        </mc:AlternateContent>
      </w:r>
    </w:p>
    <w:sectPr w:rsidR="009B7A35" w:rsidRPr="008776DB" w:rsidSect="00C26994">
      <w:endnotePr>
        <w:numFmt w:val="decimal"/>
        <w:numStart w:val="0"/>
      </w:endnotePr>
      <w:pgSz w:w="8391" w:h="11907" w:code="11"/>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3DF9"/>
    <w:multiLevelType w:val="hybridMultilevel"/>
    <w:tmpl w:val="4E92B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000027"/>
    <w:multiLevelType w:val="hybridMultilevel"/>
    <w:tmpl w:val="0DBC3424"/>
    <w:lvl w:ilvl="0" w:tplc="041F000D">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091"/>
        </w:tabs>
        <w:ind w:left="1091" w:hanging="360"/>
      </w:pPr>
    </w:lvl>
    <w:lvl w:ilvl="2" w:tplc="041F0005">
      <w:start w:val="1"/>
      <w:numFmt w:val="decimal"/>
      <w:lvlText w:val="%3."/>
      <w:lvlJc w:val="left"/>
      <w:pPr>
        <w:tabs>
          <w:tab w:val="num" w:pos="1811"/>
        </w:tabs>
        <w:ind w:left="1811" w:hanging="360"/>
      </w:pPr>
    </w:lvl>
    <w:lvl w:ilvl="3" w:tplc="041F0001">
      <w:start w:val="1"/>
      <w:numFmt w:val="decimal"/>
      <w:lvlText w:val="%4."/>
      <w:lvlJc w:val="left"/>
      <w:pPr>
        <w:tabs>
          <w:tab w:val="num" w:pos="2531"/>
        </w:tabs>
        <w:ind w:left="2531" w:hanging="360"/>
      </w:pPr>
    </w:lvl>
    <w:lvl w:ilvl="4" w:tplc="041F0003">
      <w:start w:val="1"/>
      <w:numFmt w:val="decimal"/>
      <w:lvlText w:val="%5."/>
      <w:lvlJc w:val="left"/>
      <w:pPr>
        <w:tabs>
          <w:tab w:val="num" w:pos="3251"/>
        </w:tabs>
        <w:ind w:left="3251" w:hanging="360"/>
      </w:pPr>
    </w:lvl>
    <w:lvl w:ilvl="5" w:tplc="041F0005">
      <w:start w:val="1"/>
      <w:numFmt w:val="decimal"/>
      <w:lvlText w:val="%6."/>
      <w:lvlJc w:val="left"/>
      <w:pPr>
        <w:tabs>
          <w:tab w:val="num" w:pos="3971"/>
        </w:tabs>
        <w:ind w:left="3971" w:hanging="360"/>
      </w:pPr>
    </w:lvl>
    <w:lvl w:ilvl="6" w:tplc="041F0001">
      <w:start w:val="1"/>
      <w:numFmt w:val="decimal"/>
      <w:lvlText w:val="%7."/>
      <w:lvlJc w:val="left"/>
      <w:pPr>
        <w:tabs>
          <w:tab w:val="num" w:pos="4691"/>
        </w:tabs>
        <w:ind w:left="4691" w:hanging="360"/>
      </w:pPr>
    </w:lvl>
    <w:lvl w:ilvl="7" w:tplc="041F0003">
      <w:start w:val="1"/>
      <w:numFmt w:val="decimal"/>
      <w:lvlText w:val="%8."/>
      <w:lvlJc w:val="left"/>
      <w:pPr>
        <w:tabs>
          <w:tab w:val="num" w:pos="5411"/>
        </w:tabs>
        <w:ind w:left="5411" w:hanging="360"/>
      </w:pPr>
    </w:lvl>
    <w:lvl w:ilvl="8" w:tplc="041F0005">
      <w:start w:val="1"/>
      <w:numFmt w:val="decimal"/>
      <w:lvlText w:val="%9."/>
      <w:lvlJc w:val="left"/>
      <w:pPr>
        <w:tabs>
          <w:tab w:val="num" w:pos="6131"/>
        </w:tabs>
        <w:ind w:left="6131" w:hanging="360"/>
      </w:pPr>
    </w:lvl>
  </w:abstractNum>
  <w:abstractNum w:abstractNumId="2" w15:restartNumberingAfterBreak="0">
    <w:nsid w:val="71B74C47"/>
    <w:multiLevelType w:val="hybridMultilevel"/>
    <w:tmpl w:val="00949D58"/>
    <w:lvl w:ilvl="0" w:tplc="041F0001">
      <w:start w:val="1"/>
      <w:numFmt w:val="bullet"/>
      <w:lvlText w:val=""/>
      <w:lvlJc w:val="left"/>
      <w:pPr>
        <w:tabs>
          <w:tab w:val="num" w:pos="927"/>
        </w:tabs>
        <w:ind w:left="927" w:hanging="360"/>
      </w:pPr>
      <w:rPr>
        <w:rFonts w:ascii="Symbol" w:hAnsi="Symbol" w:hint="default"/>
      </w:rPr>
    </w:lvl>
    <w:lvl w:ilvl="1" w:tplc="041F0003" w:tentative="1">
      <w:start w:val="1"/>
      <w:numFmt w:val="bullet"/>
      <w:lvlText w:val="o"/>
      <w:lvlJc w:val="left"/>
      <w:pPr>
        <w:tabs>
          <w:tab w:val="num" w:pos="1647"/>
        </w:tabs>
        <w:ind w:left="1647" w:hanging="360"/>
      </w:pPr>
      <w:rPr>
        <w:rFonts w:ascii="Courier New" w:hAnsi="Courier New" w:cs="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cs="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cs="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E0"/>
    <w:rsid w:val="00001A06"/>
    <w:rsid w:val="00014FF7"/>
    <w:rsid w:val="000179C2"/>
    <w:rsid w:val="00027044"/>
    <w:rsid w:val="00037DAD"/>
    <w:rsid w:val="00040366"/>
    <w:rsid w:val="00066078"/>
    <w:rsid w:val="00071036"/>
    <w:rsid w:val="0007255E"/>
    <w:rsid w:val="00076E67"/>
    <w:rsid w:val="000826F6"/>
    <w:rsid w:val="000907F6"/>
    <w:rsid w:val="00096A07"/>
    <w:rsid w:val="000A002E"/>
    <w:rsid w:val="000A753C"/>
    <w:rsid w:val="000B29E0"/>
    <w:rsid w:val="000B421D"/>
    <w:rsid w:val="000B59F4"/>
    <w:rsid w:val="000C22E0"/>
    <w:rsid w:val="000E5B4A"/>
    <w:rsid w:val="000F6B18"/>
    <w:rsid w:val="00104212"/>
    <w:rsid w:val="00105988"/>
    <w:rsid w:val="00126BA8"/>
    <w:rsid w:val="00133F26"/>
    <w:rsid w:val="00134880"/>
    <w:rsid w:val="00137B03"/>
    <w:rsid w:val="00137EC0"/>
    <w:rsid w:val="00141519"/>
    <w:rsid w:val="00150F88"/>
    <w:rsid w:val="00153288"/>
    <w:rsid w:val="00160FFC"/>
    <w:rsid w:val="0016479B"/>
    <w:rsid w:val="001A2E5D"/>
    <w:rsid w:val="001B063B"/>
    <w:rsid w:val="001B4DE1"/>
    <w:rsid w:val="001C602E"/>
    <w:rsid w:val="001D2897"/>
    <w:rsid w:val="001D3AEA"/>
    <w:rsid w:val="001D44EA"/>
    <w:rsid w:val="001E4D07"/>
    <w:rsid w:val="001F5D3B"/>
    <w:rsid w:val="001F6140"/>
    <w:rsid w:val="00237657"/>
    <w:rsid w:val="00237AF6"/>
    <w:rsid w:val="002406D4"/>
    <w:rsid w:val="00242670"/>
    <w:rsid w:val="002477D1"/>
    <w:rsid w:val="002514BD"/>
    <w:rsid w:val="002541F0"/>
    <w:rsid w:val="00254316"/>
    <w:rsid w:val="00261A7C"/>
    <w:rsid w:val="00281329"/>
    <w:rsid w:val="00281EEC"/>
    <w:rsid w:val="002861A4"/>
    <w:rsid w:val="002A3040"/>
    <w:rsid w:val="002D2AF5"/>
    <w:rsid w:val="002D4453"/>
    <w:rsid w:val="002D54B8"/>
    <w:rsid w:val="002E041D"/>
    <w:rsid w:val="002E2BF8"/>
    <w:rsid w:val="00305B95"/>
    <w:rsid w:val="003437C4"/>
    <w:rsid w:val="00352F77"/>
    <w:rsid w:val="00361219"/>
    <w:rsid w:val="003850C9"/>
    <w:rsid w:val="003A4CD5"/>
    <w:rsid w:val="003B237C"/>
    <w:rsid w:val="003B276E"/>
    <w:rsid w:val="003D1535"/>
    <w:rsid w:val="003D2744"/>
    <w:rsid w:val="003D6932"/>
    <w:rsid w:val="003F08D8"/>
    <w:rsid w:val="003F5C5C"/>
    <w:rsid w:val="00401582"/>
    <w:rsid w:val="0040170F"/>
    <w:rsid w:val="004118A2"/>
    <w:rsid w:val="0042116D"/>
    <w:rsid w:val="004316C1"/>
    <w:rsid w:val="00432714"/>
    <w:rsid w:val="004339DC"/>
    <w:rsid w:val="004434AC"/>
    <w:rsid w:val="00443E7F"/>
    <w:rsid w:val="004441CD"/>
    <w:rsid w:val="00451742"/>
    <w:rsid w:val="00460BFC"/>
    <w:rsid w:val="00487586"/>
    <w:rsid w:val="0049598B"/>
    <w:rsid w:val="004A2F71"/>
    <w:rsid w:val="004B145C"/>
    <w:rsid w:val="004B53CF"/>
    <w:rsid w:val="004C2BDD"/>
    <w:rsid w:val="004E00CB"/>
    <w:rsid w:val="004E25AE"/>
    <w:rsid w:val="004F411E"/>
    <w:rsid w:val="004F50A5"/>
    <w:rsid w:val="00502556"/>
    <w:rsid w:val="00503E88"/>
    <w:rsid w:val="00505650"/>
    <w:rsid w:val="00507346"/>
    <w:rsid w:val="005175A1"/>
    <w:rsid w:val="00541C32"/>
    <w:rsid w:val="00546B33"/>
    <w:rsid w:val="0055431B"/>
    <w:rsid w:val="00562957"/>
    <w:rsid w:val="00573C08"/>
    <w:rsid w:val="00582DC0"/>
    <w:rsid w:val="0058524F"/>
    <w:rsid w:val="005943AE"/>
    <w:rsid w:val="00594F77"/>
    <w:rsid w:val="005A0970"/>
    <w:rsid w:val="005B401A"/>
    <w:rsid w:val="005C35CA"/>
    <w:rsid w:val="005C4DDE"/>
    <w:rsid w:val="005D18B5"/>
    <w:rsid w:val="005D5496"/>
    <w:rsid w:val="005D66BA"/>
    <w:rsid w:val="005E6430"/>
    <w:rsid w:val="005E6B9A"/>
    <w:rsid w:val="00607F13"/>
    <w:rsid w:val="006178C7"/>
    <w:rsid w:val="006217CC"/>
    <w:rsid w:val="00634A4D"/>
    <w:rsid w:val="00635400"/>
    <w:rsid w:val="00646797"/>
    <w:rsid w:val="00662F8E"/>
    <w:rsid w:val="006716D9"/>
    <w:rsid w:val="00671D93"/>
    <w:rsid w:val="00675498"/>
    <w:rsid w:val="00695882"/>
    <w:rsid w:val="006A70A4"/>
    <w:rsid w:val="006B0F40"/>
    <w:rsid w:val="006B3443"/>
    <w:rsid w:val="006C5DBB"/>
    <w:rsid w:val="006C791B"/>
    <w:rsid w:val="006D35C7"/>
    <w:rsid w:val="006E18CB"/>
    <w:rsid w:val="006F17E3"/>
    <w:rsid w:val="00702A92"/>
    <w:rsid w:val="00704FFF"/>
    <w:rsid w:val="00706EB0"/>
    <w:rsid w:val="00706FFC"/>
    <w:rsid w:val="007115A9"/>
    <w:rsid w:val="00714833"/>
    <w:rsid w:val="007158F5"/>
    <w:rsid w:val="00760BDD"/>
    <w:rsid w:val="00761CE0"/>
    <w:rsid w:val="0076730A"/>
    <w:rsid w:val="007739B9"/>
    <w:rsid w:val="007762CA"/>
    <w:rsid w:val="00790987"/>
    <w:rsid w:val="007979F3"/>
    <w:rsid w:val="007A1C54"/>
    <w:rsid w:val="007A7913"/>
    <w:rsid w:val="007D3172"/>
    <w:rsid w:val="007E183F"/>
    <w:rsid w:val="007E618F"/>
    <w:rsid w:val="007E7791"/>
    <w:rsid w:val="007F5587"/>
    <w:rsid w:val="007F5D34"/>
    <w:rsid w:val="007F6160"/>
    <w:rsid w:val="00800B1E"/>
    <w:rsid w:val="00802B6A"/>
    <w:rsid w:val="008030DF"/>
    <w:rsid w:val="00825D6C"/>
    <w:rsid w:val="00826017"/>
    <w:rsid w:val="00836084"/>
    <w:rsid w:val="008538B1"/>
    <w:rsid w:val="008563F8"/>
    <w:rsid w:val="00857BEE"/>
    <w:rsid w:val="00864504"/>
    <w:rsid w:val="00864A64"/>
    <w:rsid w:val="008669DE"/>
    <w:rsid w:val="0087084F"/>
    <w:rsid w:val="00872BBA"/>
    <w:rsid w:val="008776DB"/>
    <w:rsid w:val="008855F1"/>
    <w:rsid w:val="0088623E"/>
    <w:rsid w:val="0088742C"/>
    <w:rsid w:val="0089324B"/>
    <w:rsid w:val="00895C99"/>
    <w:rsid w:val="008B49A6"/>
    <w:rsid w:val="008C4FC4"/>
    <w:rsid w:val="008D5C45"/>
    <w:rsid w:val="008E736E"/>
    <w:rsid w:val="008E7F3C"/>
    <w:rsid w:val="00940B39"/>
    <w:rsid w:val="00944377"/>
    <w:rsid w:val="009649A6"/>
    <w:rsid w:val="00970FE8"/>
    <w:rsid w:val="00971703"/>
    <w:rsid w:val="009737CB"/>
    <w:rsid w:val="00997359"/>
    <w:rsid w:val="009A01A5"/>
    <w:rsid w:val="009A4AA9"/>
    <w:rsid w:val="009A670A"/>
    <w:rsid w:val="009B151F"/>
    <w:rsid w:val="009B7A35"/>
    <w:rsid w:val="009C5830"/>
    <w:rsid w:val="009C7809"/>
    <w:rsid w:val="009C7F97"/>
    <w:rsid w:val="009D4091"/>
    <w:rsid w:val="009D5AB3"/>
    <w:rsid w:val="009D710F"/>
    <w:rsid w:val="009E3121"/>
    <w:rsid w:val="009E34BA"/>
    <w:rsid w:val="009E7D57"/>
    <w:rsid w:val="009F0D7D"/>
    <w:rsid w:val="00A0139F"/>
    <w:rsid w:val="00A04C44"/>
    <w:rsid w:val="00A07A05"/>
    <w:rsid w:val="00A12815"/>
    <w:rsid w:val="00A40887"/>
    <w:rsid w:val="00A4465B"/>
    <w:rsid w:val="00A54C28"/>
    <w:rsid w:val="00A6326D"/>
    <w:rsid w:val="00A70958"/>
    <w:rsid w:val="00A82857"/>
    <w:rsid w:val="00A90169"/>
    <w:rsid w:val="00A9520C"/>
    <w:rsid w:val="00A97D06"/>
    <w:rsid w:val="00AA16E2"/>
    <w:rsid w:val="00AA79DD"/>
    <w:rsid w:val="00AB021D"/>
    <w:rsid w:val="00AB56B8"/>
    <w:rsid w:val="00AC4460"/>
    <w:rsid w:val="00AC4A30"/>
    <w:rsid w:val="00AF7972"/>
    <w:rsid w:val="00B032C8"/>
    <w:rsid w:val="00B05662"/>
    <w:rsid w:val="00B17B44"/>
    <w:rsid w:val="00B226D2"/>
    <w:rsid w:val="00B2354C"/>
    <w:rsid w:val="00B257AE"/>
    <w:rsid w:val="00B31D75"/>
    <w:rsid w:val="00B46D6C"/>
    <w:rsid w:val="00B51F22"/>
    <w:rsid w:val="00B6528C"/>
    <w:rsid w:val="00B74B7F"/>
    <w:rsid w:val="00BA390B"/>
    <w:rsid w:val="00BC0672"/>
    <w:rsid w:val="00BC1C8F"/>
    <w:rsid w:val="00BC5590"/>
    <w:rsid w:val="00BD705A"/>
    <w:rsid w:val="00BF28CD"/>
    <w:rsid w:val="00BF33A8"/>
    <w:rsid w:val="00C00467"/>
    <w:rsid w:val="00C023ED"/>
    <w:rsid w:val="00C10DA6"/>
    <w:rsid w:val="00C15695"/>
    <w:rsid w:val="00C233D4"/>
    <w:rsid w:val="00C257EF"/>
    <w:rsid w:val="00C26994"/>
    <w:rsid w:val="00C30893"/>
    <w:rsid w:val="00C34D98"/>
    <w:rsid w:val="00C40411"/>
    <w:rsid w:val="00C41633"/>
    <w:rsid w:val="00C46845"/>
    <w:rsid w:val="00C66BDF"/>
    <w:rsid w:val="00C92244"/>
    <w:rsid w:val="00CA6C99"/>
    <w:rsid w:val="00CC2CB0"/>
    <w:rsid w:val="00CC7FCA"/>
    <w:rsid w:val="00CD0F83"/>
    <w:rsid w:val="00CD1AFD"/>
    <w:rsid w:val="00CD4811"/>
    <w:rsid w:val="00CD4822"/>
    <w:rsid w:val="00CD54D0"/>
    <w:rsid w:val="00CE58D3"/>
    <w:rsid w:val="00CF0C27"/>
    <w:rsid w:val="00CF30E4"/>
    <w:rsid w:val="00D00446"/>
    <w:rsid w:val="00D074D6"/>
    <w:rsid w:val="00D33A5B"/>
    <w:rsid w:val="00D41C14"/>
    <w:rsid w:val="00D4234D"/>
    <w:rsid w:val="00D50965"/>
    <w:rsid w:val="00D52602"/>
    <w:rsid w:val="00D63AB5"/>
    <w:rsid w:val="00D65220"/>
    <w:rsid w:val="00D662D8"/>
    <w:rsid w:val="00D67D9D"/>
    <w:rsid w:val="00D80244"/>
    <w:rsid w:val="00D914AE"/>
    <w:rsid w:val="00D93315"/>
    <w:rsid w:val="00DA3033"/>
    <w:rsid w:val="00DB1290"/>
    <w:rsid w:val="00DB6D1D"/>
    <w:rsid w:val="00DB72C6"/>
    <w:rsid w:val="00DE568E"/>
    <w:rsid w:val="00DE6EA4"/>
    <w:rsid w:val="00DF760F"/>
    <w:rsid w:val="00E16755"/>
    <w:rsid w:val="00E37A41"/>
    <w:rsid w:val="00E42F7C"/>
    <w:rsid w:val="00E539B6"/>
    <w:rsid w:val="00E53BDB"/>
    <w:rsid w:val="00E56A7A"/>
    <w:rsid w:val="00E57E08"/>
    <w:rsid w:val="00E6367F"/>
    <w:rsid w:val="00E83D04"/>
    <w:rsid w:val="00E842FF"/>
    <w:rsid w:val="00EB066C"/>
    <w:rsid w:val="00EB4A6F"/>
    <w:rsid w:val="00EB719F"/>
    <w:rsid w:val="00EC197A"/>
    <w:rsid w:val="00ED1B3E"/>
    <w:rsid w:val="00EF78D7"/>
    <w:rsid w:val="00F00A3B"/>
    <w:rsid w:val="00F0154E"/>
    <w:rsid w:val="00F109DD"/>
    <w:rsid w:val="00F1480C"/>
    <w:rsid w:val="00F17DA0"/>
    <w:rsid w:val="00F21B43"/>
    <w:rsid w:val="00F54098"/>
    <w:rsid w:val="00F6133E"/>
    <w:rsid w:val="00F64A17"/>
    <w:rsid w:val="00F66CD4"/>
    <w:rsid w:val="00F67F07"/>
    <w:rsid w:val="00F72312"/>
    <w:rsid w:val="00F82CA8"/>
    <w:rsid w:val="00F93859"/>
    <w:rsid w:val="00FA20F5"/>
    <w:rsid w:val="00FA3290"/>
    <w:rsid w:val="00FB4C43"/>
    <w:rsid w:val="00FD68D0"/>
    <w:rsid w:val="00FE5147"/>
    <w:rsid w:val="00FF2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EB6E0-CD5F-408F-A849-CC246325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Balk1">
    <w:name w:val="heading 1"/>
    <w:basedOn w:val="Normal"/>
    <w:next w:val="Normal"/>
    <w:qFormat/>
    <w:pPr>
      <w:keepNext/>
      <w:spacing w:before="240" w:after="60"/>
      <w:outlineLvl w:val="0"/>
    </w:pPr>
    <w:rPr>
      <w:rFonts w:ascii="Arial" w:hAnsi="Arial"/>
      <w:b/>
      <w:kern w:val="28"/>
      <w:sz w:val="28"/>
    </w:rPr>
  </w:style>
  <w:style w:type="paragraph" w:styleId="Balk2">
    <w:name w:val="heading 2"/>
    <w:basedOn w:val="Normal"/>
    <w:next w:val="Normal"/>
    <w:qFormat/>
    <w:pPr>
      <w:keepNext/>
      <w:spacing w:before="240" w:after="60"/>
      <w:outlineLvl w:val="1"/>
    </w:pPr>
    <w:rPr>
      <w:rFonts w:ascii="Arial" w:hAnsi="Arial"/>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widowControl w:val="0"/>
      <w:jc w:val="center"/>
    </w:pPr>
    <w:rPr>
      <w:rFonts w:ascii="Times New Roman" w:hAnsi="Times New Roman"/>
      <w:b/>
      <w:sz w:val="28"/>
    </w:rPr>
  </w:style>
  <w:style w:type="paragraph" w:styleId="GvdeMetni">
    <w:name w:val="Body Text"/>
    <w:basedOn w:val="Normal"/>
    <w:pPr>
      <w:widowControl w:val="0"/>
    </w:pPr>
    <w:rPr>
      <w:rFonts w:ascii="Times New Roman" w:hAnsi="Times New Roman"/>
      <w:i/>
      <w:sz w:val="28"/>
    </w:rPr>
  </w:style>
  <w:style w:type="paragraph" w:customStyle="1" w:styleId="GvdeMetni21">
    <w:name w:val="Gövde Metni 21"/>
    <w:basedOn w:val="Normal"/>
    <w:pPr>
      <w:widowControl w:val="0"/>
    </w:pPr>
    <w:rPr>
      <w:rFonts w:ascii="Times New Roman" w:hAnsi="Times New Roman"/>
      <w:sz w:val="24"/>
    </w:rPr>
  </w:style>
  <w:style w:type="paragraph" w:customStyle="1" w:styleId="GvdeMetni31">
    <w:name w:val="Gövde Metni 31"/>
    <w:basedOn w:val="Normal"/>
    <w:pPr>
      <w:widowControl w:val="0"/>
      <w:jc w:val="both"/>
    </w:pPr>
    <w:rPr>
      <w:rFonts w:ascii="Times New Roman" w:hAnsi="Times New Roman"/>
      <w:sz w:val="24"/>
    </w:rPr>
  </w:style>
  <w:style w:type="paragraph" w:styleId="ResimYazs">
    <w:name w:val="caption"/>
    <w:basedOn w:val="Normal"/>
    <w:next w:val="Normal"/>
    <w:qFormat/>
    <w:pPr>
      <w:framePr w:w="7216" w:h="871" w:hSpace="141" w:wrap="auto" w:vAnchor="text" w:hAnchor="page" w:x="2450" w:y="3"/>
      <w:jc w:val="center"/>
    </w:pPr>
    <w:rPr>
      <w:rFonts w:ascii="Times New Roman" w:hAnsi="Times New Roman"/>
      <w:b/>
      <w:color w:val="008080"/>
      <w:spacing w:val="-30"/>
      <w:kern w:val="40"/>
      <w:sz w:val="72"/>
    </w:rPr>
  </w:style>
  <w:style w:type="paragraph" w:styleId="DipnotMetni">
    <w:name w:val="footnote text"/>
    <w:basedOn w:val="Normal"/>
    <w:semiHidden/>
    <w:rsid w:val="003437C4"/>
    <w:pPr>
      <w:overflowPunct/>
      <w:autoSpaceDE/>
      <w:autoSpaceDN/>
      <w:adjustRightInd/>
      <w:textAlignment w:val="auto"/>
    </w:pPr>
    <w:rPr>
      <w:rFonts w:ascii="Times New Roman" w:hAnsi="Times New Roman"/>
    </w:rPr>
  </w:style>
  <w:style w:type="character" w:styleId="DipnotBavurusu">
    <w:name w:val="footnote reference"/>
    <w:semiHidden/>
    <w:rsid w:val="003437C4"/>
    <w:rPr>
      <w:vertAlign w:val="superscript"/>
    </w:rPr>
  </w:style>
  <w:style w:type="paragraph" w:styleId="BalonMetni">
    <w:name w:val="Balloon Text"/>
    <w:basedOn w:val="Normal"/>
    <w:semiHidden/>
    <w:rsid w:val="005E6430"/>
    <w:rPr>
      <w:rFonts w:ascii="Tahoma" w:hAnsi="Tahoma" w:cs="Tahoma"/>
      <w:sz w:val="16"/>
      <w:szCs w:val="16"/>
    </w:rPr>
  </w:style>
  <w:style w:type="character" w:styleId="Kpr">
    <w:name w:val="Hyperlink"/>
    <w:rsid w:val="00D93315"/>
    <w:rPr>
      <w:color w:val="0000FF"/>
      <w:u w:val="single"/>
    </w:rPr>
  </w:style>
  <w:style w:type="paragraph" w:styleId="GvdeMetni2">
    <w:name w:val="Body Text 2"/>
    <w:basedOn w:val="Normal"/>
    <w:rsid w:val="00AC4A30"/>
    <w:pPr>
      <w:spacing w:after="120" w:line="480" w:lineRule="auto"/>
    </w:pPr>
  </w:style>
  <w:style w:type="paragraph" w:customStyle="1" w:styleId="BasicParagraph">
    <w:name w:val="[Basic Paragraph]"/>
    <w:basedOn w:val="Normal"/>
    <w:uiPriority w:val="99"/>
    <w:rsid w:val="005D66BA"/>
    <w:pPr>
      <w:overflowPunct/>
      <w:spacing w:line="288" w:lineRule="auto"/>
      <w:textAlignment w:val="center"/>
    </w:pPr>
    <w:rPr>
      <w:rFonts w:ascii="Times New Roman" w:hAnsi="Times New Roman"/>
      <w:color w:val="000000"/>
      <w:sz w:val="24"/>
      <w:szCs w:val="24"/>
      <w:lang w:val="en-US"/>
    </w:rPr>
  </w:style>
  <w:style w:type="paragraph" w:styleId="ListeParagraf">
    <w:name w:val="List Paragraph"/>
    <w:basedOn w:val="Normal"/>
    <w:uiPriority w:val="34"/>
    <w:qFormat/>
    <w:rsid w:val="004C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36201">
      <w:bodyDiv w:val="1"/>
      <w:marLeft w:val="0"/>
      <w:marRight w:val="0"/>
      <w:marTop w:val="0"/>
      <w:marBottom w:val="0"/>
      <w:divBdr>
        <w:top w:val="none" w:sz="0" w:space="0" w:color="auto"/>
        <w:left w:val="none" w:sz="0" w:space="0" w:color="auto"/>
        <w:bottom w:val="none" w:sz="0" w:space="0" w:color="auto"/>
        <w:right w:val="none" w:sz="0" w:space="0" w:color="auto"/>
      </w:divBdr>
    </w:div>
    <w:div w:id="837696443">
      <w:bodyDiv w:val="1"/>
      <w:marLeft w:val="0"/>
      <w:marRight w:val="0"/>
      <w:marTop w:val="0"/>
      <w:marBottom w:val="0"/>
      <w:divBdr>
        <w:top w:val="none" w:sz="0" w:space="0" w:color="auto"/>
        <w:left w:val="none" w:sz="0" w:space="0" w:color="auto"/>
        <w:bottom w:val="none" w:sz="0" w:space="0" w:color="auto"/>
        <w:right w:val="none" w:sz="0" w:space="0" w:color="auto"/>
      </w:divBdr>
    </w:div>
    <w:div w:id="1013799167">
      <w:bodyDiv w:val="1"/>
      <w:marLeft w:val="0"/>
      <w:marRight w:val="0"/>
      <w:marTop w:val="0"/>
      <w:marBottom w:val="0"/>
      <w:divBdr>
        <w:top w:val="none" w:sz="0" w:space="0" w:color="auto"/>
        <w:left w:val="none" w:sz="0" w:space="0" w:color="auto"/>
        <w:bottom w:val="none" w:sz="0" w:space="0" w:color="auto"/>
        <w:right w:val="none" w:sz="0" w:space="0" w:color="auto"/>
      </w:divBdr>
    </w:div>
    <w:div w:id="1119959305">
      <w:bodyDiv w:val="1"/>
      <w:marLeft w:val="0"/>
      <w:marRight w:val="0"/>
      <w:marTop w:val="0"/>
      <w:marBottom w:val="0"/>
      <w:divBdr>
        <w:top w:val="none" w:sz="0" w:space="0" w:color="auto"/>
        <w:left w:val="none" w:sz="0" w:space="0" w:color="auto"/>
        <w:bottom w:val="none" w:sz="0" w:space="0" w:color="auto"/>
        <w:right w:val="none" w:sz="0" w:space="0" w:color="auto"/>
      </w:divBdr>
    </w:div>
    <w:div w:id="1436710370">
      <w:bodyDiv w:val="1"/>
      <w:marLeft w:val="0"/>
      <w:marRight w:val="0"/>
      <w:marTop w:val="0"/>
      <w:marBottom w:val="0"/>
      <w:divBdr>
        <w:top w:val="none" w:sz="0" w:space="0" w:color="auto"/>
        <w:left w:val="none" w:sz="0" w:space="0" w:color="auto"/>
        <w:bottom w:val="none" w:sz="0" w:space="0" w:color="auto"/>
        <w:right w:val="none" w:sz="0" w:space="0" w:color="auto"/>
      </w:divBdr>
    </w:div>
    <w:div w:id="1590499036">
      <w:bodyDiv w:val="1"/>
      <w:marLeft w:val="0"/>
      <w:marRight w:val="0"/>
      <w:marTop w:val="0"/>
      <w:marBottom w:val="0"/>
      <w:divBdr>
        <w:top w:val="none" w:sz="0" w:space="0" w:color="auto"/>
        <w:left w:val="none" w:sz="0" w:space="0" w:color="auto"/>
        <w:bottom w:val="none" w:sz="0" w:space="0" w:color="auto"/>
        <w:right w:val="none" w:sz="0" w:space="0" w:color="auto"/>
      </w:divBdr>
    </w:div>
    <w:div w:id="1670214590">
      <w:bodyDiv w:val="1"/>
      <w:marLeft w:val="0"/>
      <w:marRight w:val="0"/>
      <w:marTop w:val="0"/>
      <w:marBottom w:val="0"/>
      <w:divBdr>
        <w:top w:val="none" w:sz="0" w:space="0" w:color="auto"/>
        <w:left w:val="none" w:sz="0" w:space="0" w:color="auto"/>
        <w:bottom w:val="none" w:sz="0" w:space="0" w:color="auto"/>
        <w:right w:val="none" w:sz="0" w:space="0" w:color="auto"/>
      </w:divBdr>
    </w:div>
    <w:div w:id="1852602164">
      <w:bodyDiv w:val="1"/>
      <w:marLeft w:val="0"/>
      <w:marRight w:val="0"/>
      <w:marTop w:val="0"/>
      <w:marBottom w:val="0"/>
      <w:divBdr>
        <w:top w:val="none" w:sz="0" w:space="0" w:color="auto"/>
        <w:left w:val="none" w:sz="0" w:space="0" w:color="auto"/>
        <w:bottom w:val="none" w:sz="0" w:space="0" w:color="auto"/>
        <w:right w:val="none" w:sz="0" w:space="0" w:color="auto"/>
      </w:divBdr>
    </w:div>
    <w:div w:id="19680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bilrid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bilridi</Template>
  <TotalTime>95</TotalTime>
  <Pages>2</Pages>
  <Words>499</Words>
  <Characters>2846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Birleşik Metal</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Sebo</dc:creator>
  <cp:keywords/>
  <cp:lastModifiedBy>canan</cp:lastModifiedBy>
  <cp:revision>10</cp:revision>
  <cp:lastPrinted>2015-06-30T08:19:00Z</cp:lastPrinted>
  <dcterms:created xsi:type="dcterms:W3CDTF">2015-06-30T07:11:00Z</dcterms:created>
  <dcterms:modified xsi:type="dcterms:W3CDTF">2015-06-30T10:08:00Z</dcterms:modified>
</cp:coreProperties>
</file>