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7B360D" w:rsidRDefault="00B44F5B" w:rsidP="006C5AED">
      <w:pPr>
        <w:spacing w:line="240" w:lineRule="auto"/>
        <w:jc w:val="center"/>
        <w:rPr>
          <w:rFonts w:asciiTheme="majorHAnsi" w:hAnsiTheme="majorHAnsi"/>
          <w:sz w:val="24"/>
          <w:szCs w:val="24"/>
          <w:lang w:val="tr-TR" w:eastAsia="tr-TR" w:bidi="ar-SA"/>
        </w:rPr>
      </w:pPr>
      <w:r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7B360D">
        <w:rPr>
          <w:rFonts w:asciiTheme="majorHAnsi" w:hAnsiTheme="majorHAnsi"/>
          <w:noProof/>
          <w:sz w:val="24"/>
          <w:szCs w:val="24"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7B360D" w:rsidRDefault="002503DE" w:rsidP="006C5AED">
      <w:pPr>
        <w:spacing w:after="20" w:line="240" w:lineRule="auto"/>
        <w:jc w:val="center"/>
        <w:rPr>
          <w:rFonts w:asciiTheme="majorHAnsi" w:hAnsiTheme="majorHAnsi"/>
          <w:sz w:val="24"/>
          <w:szCs w:val="24"/>
          <w:lang w:val="tr-TR"/>
        </w:rPr>
      </w:pPr>
    </w:p>
    <w:p w:rsidR="002503DE" w:rsidRPr="007B360D" w:rsidRDefault="002503DE" w:rsidP="006C5AE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t>BASIN BÜLTENİ</w:t>
      </w:r>
    </w:p>
    <w:p w:rsidR="00953B9E" w:rsidRDefault="00EB33D4" w:rsidP="006C5AED">
      <w:pPr>
        <w:spacing w:before="120" w:after="40" w:line="240" w:lineRule="auto"/>
        <w:ind w:firstLine="567"/>
        <w:jc w:val="right"/>
        <w:rPr>
          <w:rFonts w:ascii="Times New Roman" w:hAnsi="Times New Roman"/>
          <w:b/>
          <w:sz w:val="20"/>
          <w:szCs w:val="20"/>
          <w:lang w:val="tr-TR"/>
        </w:rPr>
      </w:pPr>
      <w:r w:rsidRPr="007B360D">
        <w:rPr>
          <w:rFonts w:asciiTheme="majorHAnsi" w:hAnsiTheme="majorHAnsi"/>
          <w:b/>
          <w:sz w:val="24"/>
          <w:szCs w:val="24"/>
          <w:lang w:val="tr-TR"/>
        </w:rPr>
        <w:br/>
      </w:r>
      <w:r w:rsidR="006C5AED">
        <w:rPr>
          <w:rFonts w:ascii="Times New Roman" w:hAnsi="Times New Roman"/>
          <w:b/>
          <w:sz w:val="20"/>
          <w:szCs w:val="20"/>
          <w:lang w:val="tr-TR"/>
        </w:rPr>
        <w:t>0</w:t>
      </w:r>
      <w:r w:rsidR="00C33092">
        <w:rPr>
          <w:rFonts w:ascii="Times New Roman" w:hAnsi="Times New Roman"/>
          <w:b/>
          <w:sz w:val="20"/>
          <w:szCs w:val="20"/>
          <w:lang w:val="tr-TR"/>
        </w:rPr>
        <w:t>5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</w:t>
      </w:r>
      <w:r w:rsidR="00A35B7F">
        <w:rPr>
          <w:rFonts w:ascii="Times New Roman" w:hAnsi="Times New Roman"/>
          <w:b/>
          <w:sz w:val="20"/>
          <w:szCs w:val="20"/>
          <w:lang w:val="tr-TR"/>
        </w:rPr>
        <w:t>1</w:t>
      </w:r>
      <w:r w:rsidR="006C5AED">
        <w:rPr>
          <w:rFonts w:ascii="Times New Roman" w:hAnsi="Times New Roman"/>
          <w:b/>
          <w:sz w:val="20"/>
          <w:szCs w:val="20"/>
          <w:lang w:val="tr-TR"/>
        </w:rPr>
        <w:t>2</w:t>
      </w:r>
      <w:r w:rsidR="00953B9E">
        <w:rPr>
          <w:rFonts w:ascii="Times New Roman" w:hAnsi="Times New Roman"/>
          <w:b/>
          <w:sz w:val="20"/>
          <w:szCs w:val="20"/>
          <w:lang w:val="tr-TR"/>
        </w:rPr>
        <w:t>.2017</w:t>
      </w:r>
    </w:p>
    <w:p w:rsidR="00C33092" w:rsidRPr="00C33092" w:rsidRDefault="00C33092" w:rsidP="00C33092">
      <w:pPr>
        <w:spacing w:after="0" w:line="240" w:lineRule="auto"/>
        <w:ind w:firstLine="567"/>
        <w:jc w:val="center"/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</w:pPr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 xml:space="preserve">Tuzla HT </w:t>
      </w:r>
      <w:proofErr w:type="spellStart"/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>SOLAR’da</w:t>
      </w:r>
      <w:proofErr w:type="spellEnd"/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 xml:space="preserve">: </w:t>
      </w:r>
      <w:r w:rsidRPr="00C33092">
        <w:rPr>
          <w:rFonts w:ascii="Arial Black" w:hAnsi="Arial Black"/>
          <w:b/>
          <w:sz w:val="32"/>
          <w:szCs w:val="32"/>
          <w:lang w:val="tr-TR"/>
        </w:rPr>
        <w:t>Anayasal Suç İşleniyor</w:t>
      </w:r>
      <w:r>
        <w:rPr>
          <w:rFonts w:ascii="Arial Black" w:hAnsi="Arial Black"/>
          <w:b/>
          <w:sz w:val="32"/>
          <w:szCs w:val="32"/>
          <w:lang w:val="tr-TR"/>
        </w:rPr>
        <w:t>!</w:t>
      </w:r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 xml:space="preserve"> </w:t>
      </w:r>
    </w:p>
    <w:p w:rsidR="00C33092" w:rsidRPr="00C33092" w:rsidRDefault="00C33092" w:rsidP="00C33092">
      <w:pPr>
        <w:spacing w:after="0" w:line="240" w:lineRule="auto"/>
        <w:ind w:firstLine="567"/>
        <w:jc w:val="center"/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</w:pPr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 xml:space="preserve">İşçiler </w:t>
      </w:r>
      <w:r w:rsidRPr="00C33092">
        <w:rPr>
          <w:rFonts w:ascii="Arial Black" w:hAnsi="Arial Black"/>
          <w:b/>
          <w:bCs/>
          <w:color w:val="000000" w:themeColor="text1"/>
          <w:sz w:val="32"/>
          <w:szCs w:val="32"/>
          <w:lang w:val="tr-TR"/>
        </w:rPr>
        <w:t>Hakları İçin Mücadele Ediyor!</w:t>
      </w:r>
    </w:p>
    <w:p w:rsidR="00C33092" w:rsidRPr="009E494A" w:rsidRDefault="00C33092" w:rsidP="00C74823">
      <w:pPr>
        <w:pStyle w:val="BasicParagraph0"/>
        <w:spacing w:before="120"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İstanbul Tuzla Organize Sanayi Bölgesi’nde faaliyet gösteren HT Solar Enerji işyerinde işçiler, anayasal haklarını kullanarak Sendikamız Birleşik Metal-İş’e üye oldular. </w:t>
      </w:r>
      <w:r w:rsidR="009E494A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 </w:t>
      </w: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Sendikamız işyerinde yeterli çoğunluğu sağlayarak Çalışma ve Sosyal Güvenlik Bakanlığı’ndan yetki başvurusunda bulundu.</w:t>
      </w:r>
    </w:p>
    <w:p w:rsidR="00C33092" w:rsidRPr="00C33092" w:rsidRDefault="00C33092" w:rsidP="00C74823">
      <w:pPr>
        <w:spacing w:after="40" w:line="240" w:lineRule="auto"/>
        <w:ind w:firstLine="567"/>
        <w:jc w:val="both"/>
        <w:rPr>
          <w:rFonts w:asciiTheme="majorHAnsi" w:hAnsiTheme="majorHAnsi"/>
          <w:color w:val="000000" w:themeColor="text1"/>
          <w:sz w:val="26"/>
          <w:szCs w:val="26"/>
          <w:lang w:val="tr-TR"/>
        </w:rPr>
      </w:pPr>
      <w:r w:rsidRPr="00C33092">
        <w:rPr>
          <w:rFonts w:asciiTheme="majorHAnsi" w:hAnsiTheme="majorHAnsi"/>
          <w:color w:val="000000" w:themeColor="text1"/>
          <w:sz w:val="26"/>
          <w:szCs w:val="26"/>
          <w:lang w:val="tr-TR"/>
        </w:rPr>
        <w:t>İşyerinde sendikasız ve kölelik koşullarında işçi çalıştırmaya alışan ve sendikal örgütlülüğe tahammül gösteremeyen işveren tarafından işçiler üzerinde baskı uygulanmaya başlandı.</w:t>
      </w:r>
    </w:p>
    <w:p w:rsidR="00C33092" w:rsidRPr="00C33092" w:rsidRDefault="00C33092" w:rsidP="00C74823">
      <w:pPr>
        <w:pStyle w:val="BasicParagraph0"/>
        <w:spacing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Dün (4 Aralık 2017) sendikal örgütlülüğe tahammül gösteremeyen işverenlik, işçiler üzerinde baskı</w:t>
      </w:r>
      <w:r w:rsidR="00CB5590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 uygula</w:t>
      </w: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maya yönelik 6 işçiyi işten attı… </w:t>
      </w:r>
    </w:p>
    <w:p w:rsidR="00C33092" w:rsidRPr="00C33092" w:rsidRDefault="00C33092" w:rsidP="00C74823">
      <w:pPr>
        <w:pStyle w:val="BasicParagraph0"/>
        <w:spacing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Bu gelişmeler üzerine işçiler, işten atılmalara yönelik üretimden gelen güçleri ile tepkilerini gösterdiler…</w:t>
      </w:r>
    </w:p>
    <w:p w:rsidR="00C33092" w:rsidRPr="00DB51BE" w:rsidRDefault="00C33092" w:rsidP="00C74823">
      <w:pPr>
        <w:pStyle w:val="BasicParagraph0"/>
        <w:spacing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İşyerinde şu anda işverenlik tarafından tüm vardiyalar iptal edildiği için, </w:t>
      </w:r>
      <w:r w:rsidR="00DB51BE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 i</w:t>
      </w: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şyerinde kalan gece vardiyasındaki işçiler, işten atılan arkadaşlarının işbaşı yaptırılması ve sendikal örgütlülüklerinin tanınması için bekleyişlerini sürdürüyorlar. </w:t>
      </w:r>
    </w:p>
    <w:p w:rsidR="00C33092" w:rsidRPr="00C33092" w:rsidRDefault="00C33092" w:rsidP="00C74823">
      <w:pPr>
        <w:pStyle w:val="BasicParagraph0"/>
        <w:spacing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Dışarıda da bölgedeki fabrikalard</w:t>
      </w:r>
      <w:r w:rsidR="00DB51BE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an gelen temsilci ve üyelerimiz, </w:t>
      </w: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HT Solar Enerji işçileri ile dayanışma halinde fabrika önünde bekleniyor...</w:t>
      </w:r>
    </w:p>
    <w:p w:rsidR="00C33092" w:rsidRPr="00CB5590" w:rsidRDefault="00CB5590" w:rsidP="00CB5590">
      <w:pPr>
        <w:spacing w:after="40" w:line="240" w:lineRule="auto"/>
        <w:ind w:firstLine="567"/>
        <w:jc w:val="both"/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</w:pPr>
      <w:r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 xml:space="preserve">HT Solar Enerji’de </w:t>
      </w:r>
      <w:bookmarkStart w:id="0" w:name="_GoBack"/>
      <w:bookmarkEnd w:id="0"/>
      <w:r w:rsidR="00C33092" w:rsidRPr="00C33092">
        <w:rPr>
          <w:rFonts w:asciiTheme="majorHAnsi" w:hAnsiTheme="majorHAnsi"/>
          <w:bCs/>
          <w:color w:val="000000" w:themeColor="text1"/>
          <w:sz w:val="26"/>
          <w:szCs w:val="26"/>
          <w:lang w:val="tr-TR"/>
        </w:rPr>
        <w:t xml:space="preserve">yaşananlar </w:t>
      </w:r>
      <w:r w:rsidR="00C33092" w:rsidRPr="00C33092">
        <w:rPr>
          <w:rFonts w:asciiTheme="majorHAnsi" w:hAnsiTheme="majorHAnsi"/>
          <w:color w:val="000000" w:themeColor="text1"/>
          <w:sz w:val="26"/>
          <w:szCs w:val="26"/>
          <w:lang w:val="tr-TR"/>
        </w:rPr>
        <w:t xml:space="preserve">sendikal hak ve örgütlenme özgürlüğüne gösterilen tahammülsüzlüğün açık göstergesidir. İşçilerin sendikaya üye olma hakkı, uluslararası sözleşmeler, </w:t>
      </w:r>
      <w:r w:rsidR="00C74823">
        <w:rPr>
          <w:rFonts w:asciiTheme="majorHAnsi" w:hAnsiTheme="majorHAnsi"/>
          <w:color w:val="000000" w:themeColor="text1"/>
          <w:sz w:val="26"/>
          <w:szCs w:val="26"/>
          <w:lang w:val="tr-TR"/>
        </w:rPr>
        <w:t>a</w:t>
      </w:r>
      <w:r w:rsidR="00C33092" w:rsidRPr="00C33092">
        <w:rPr>
          <w:rFonts w:asciiTheme="majorHAnsi" w:hAnsiTheme="majorHAnsi"/>
          <w:color w:val="000000" w:themeColor="text1"/>
          <w:sz w:val="26"/>
          <w:szCs w:val="26"/>
          <w:lang w:val="tr-TR"/>
        </w:rPr>
        <w:t xml:space="preserve">nayasamız ve yasalarımızla güvence altına alınmıştır. </w:t>
      </w:r>
    </w:p>
    <w:p w:rsidR="00C33092" w:rsidRPr="00C33092" w:rsidRDefault="00C33092" w:rsidP="00C74823">
      <w:pPr>
        <w:spacing w:after="40" w:line="240" w:lineRule="auto"/>
        <w:ind w:firstLine="567"/>
        <w:jc w:val="both"/>
        <w:rPr>
          <w:rFonts w:asciiTheme="majorHAnsi" w:hAnsiTheme="majorHAnsi"/>
          <w:color w:val="000000" w:themeColor="text1"/>
          <w:sz w:val="26"/>
          <w:szCs w:val="26"/>
          <w:lang w:val="tr-TR"/>
        </w:rPr>
      </w:pPr>
      <w:r w:rsidRPr="00C33092">
        <w:rPr>
          <w:rFonts w:asciiTheme="majorHAnsi" w:hAnsiTheme="majorHAnsi"/>
          <w:color w:val="000000" w:themeColor="text1"/>
          <w:sz w:val="26"/>
          <w:szCs w:val="26"/>
          <w:lang w:val="tr-TR"/>
        </w:rPr>
        <w:t>Ve ayrıca sendikal hakların kullanılmasının engellenmesi de Türk Ceza Kanunu’nda suç olarak tanımlanmış ve cezai yaptırıma bağlanmıştır.</w:t>
      </w:r>
    </w:p>
    <w:p w:rsidR="00C33092" w:rsidRPr="00C33092" w:rsidRDefault="00C33092" w:rsidP="00C74823">
      <w:pPr>
        <w:spacing w:after="40" w:line="240" w:lineRule="auto"/>
        <w:ind w:firstLine="567"/>
        <w:jc w:val="both"/>
        <w:rPr>
          <w:rFonts w:asciiTheme="majorHAnsi" w:hAnsiTheme="majorHAnsi"/>
          <w:color w:val="000000" w:themeColor="text1"/>
          <w:sz w:val="26"/>
          <w:szCs w:val="26"/>
          <w:lang w:val="tr-TR"/>
        </w:rPr>
      </w:pPr>
      <w:r w:rsidRPr="00C33092">
        <w:rPr>
          <w:rFonts w:asciiTheme="majorHAnsi" w:hAnsiTheme="majorHAnsi"/>
          <w:sz w:val="26"/>
          <w:szCs w:val="26"/>
          <w:lang w:val="tr-TR"/>
        </w:rPr>
        <w:t>Sendikamız, ülkenin birçok bölgesinde işverenlerin benzeri yasa ve sendika tanımaz tavırları karşısında mücadele etmiş ve işçilerin kararlı tavırları ile DİSK/Birleşik Metal-İş bayrağını işyerlerinde dalgalandırmayı başarmıştır.</w:t>
      </w:r>
    </w:p>
    <w:p w:rsidR="00C33092" w:rsidRPr="00C33092" w:rsidRDefault="00C33092" w:rsidP="00C74823">
      <w:pPr>
        <w:spacing w:after="40" w:line="240" w:lineRule="auto"/>
        <w:ind w:firstLine="567"/>
        <w:jc w:val="both"/>
        <w:rPr>
          <w:rFonts w:asciiTheme="majorHAnsi" w:hAnsiTheme="majorHAnsi"/>
          <w:color w:val="000000" w:themeColor="text1"/>
          <w:sz w:val="26"/>
          <w:szCs w:val="26"/>
          <w:lang w:val="tr-TR"/>
        </w:rPr>
      </w:pPr>
      <w:r w:rsidRPr="00C33092">
        <w:rPr>
          <w:rFonts w:asciiTheme="majorHAnsi" w:hAnsiTheme="majorHAnsi" w:cs="Helvetica"/>
          <w:color w:val="1D2129"/>
          <w:sz w:val="26"/>
          <w:szCs w:val="26"/>
          <w:shd w:val="clear" w:color="auto" w:fill="FFFFFF"/>
          <w:lang w:val="tr-TR"/>
        </w:rPr>
        <w:t>HT Solar Enerji</w:t>
      </w:r>
      <w:r w:rsidRPr="00C33092">
        <w:rPr>
          <w:rFonts w:asciiTheme="majorHAnsi" w:hAnsiTheme="majorHAnsi"/>
          <w:sz w:val="26"/>
          <w:szCs w:val="26"/>
          <w:lang w:val="tr-TR"/>
        </w:rPr>
        <w:t xml:space="preserve"> işyerinde de sendikalaşma mücadelesi, haklarını savunan işçilerin kazanımıyla sona erecektir.</w:t>
      </w:r>
    </w:p>
    <w:p w:rsidR="00C74823" w:rsidRDefault="00C33092" w:rsidP="00C74823">
      <w:pPr>
        <w:spacing w:after="40" w:line="240" w:lineRule="auto"/>
        <w:ind w:firstLine="567"/>
        <w:jc w:val="both"/>
        <w:rPr>
          <w:rFonts w:asciiTheme="majorHAnsi" w:hAnsiTheme="majorHAnsi"/>
          <w:sz w:val="26"/>
          <w:szCs w:val="26"/>
          <w:lang w:val="tr-TR"/>
        </w:rPr>
      </w:pPr>
      <w:r w:rsidRPr="00C33092">
        <w:rPr>
          <w:rFonts w:asciiTheme="majorHAnsi" w:hAnsiTheme="majorHAnsi"/>
          <w:sz w:val="26"/>
          <w:szCs w:val="26"/>
          <w:lang w:val="tr-TR"/>
        </w:rPr>
        <w:t>İşyerinde çalışma barışı isteniyorsa; işçilerin sendikalaşma hakkına saygı duyulmalı ve atılan işçiler geri alınmalıdır.</w:t>
      </w:r>
      <w:r>
        <w:rPr>
          <w:rFonts w:asciiTheme="majorHAnsi" w:hAnsiTheme="majorHAnsi"/>
          <w:sz w:val="26"/>
          <w:szCs w:val="26"/>
          <w:lang w:val="tr-TR"/>
        </w:rPr>
        <w:t xml:space="preserve"> </w:t>
      </w:r>
    </w:p>
    <w:p w:rsidR="00C33092" w:rsidRPr="00C33092" w:rsidRDefault="00C74823" w:rsidP="00C74823">
      <w:pPr>
        <w:spacing w:after="40" w:line="240" w:lineRule="auto"/>
        <w:ind w:firstLine="567"/>
        <w:jc w:val="both"/>
        <w:rPr>
          <w:rFonts w:asciiTheme="majorHAnsi" w:hAnsiTheme="majorHAnsi"/>
          <w:sz w:val="26"/>
          <w:szCs w:val="26"/>
          <w:lang w:val="tr-TR"/>
        </w:rPr>
      </w:pPr>
      <w:r w:rsidRPr="00C33092">
        <w:rPr>
          <w:rFonts w:cs="Arial"/>
          <w:sz w:val="26"/>
          <w:szCs w:val="26"/>
          <w:lang w:val="tr-TR"/>
        </w:rPr>
        <w:t>Biz DİSK/Birleşik Metal-İş Sendikası olarak her zaman olduğu gibi yasalar çerçevesinde işçilerin haklarını alması için tüm gücümüzle mücadelemizi artırarak sürdüreceğimizi</w:t>
      </w:r>
      <w:r>
        <w:rPr>
          <w:rFonts w:cs="Arial"/>
          <w:sz w:val="26"/>
          <w:szCs w:val="26"/>
          <w:lang w:val="tr-TR"/>
        </w:rPr>
        <w:t>n bilinmesini istiyoruz. Ve s</w:t>
      </w:r>
      <w:r w:rsidR="00C33092" w:rsidRPr="00C33092">
        <w:rPr>
          <w:rFonts w:asciiTheme="majorHAnsi" w:hAnsiTheme="majorHAnsi"/>
          <w:sz w:val="26"/>
          <w:szCs w:val="26"/>
          <w:lang w:val="tr-TR"/>
        </w:rPr>
        <w:t>orunun bir işçinin dahi burnu kanamadan çözümü için mülki amirleri ve kamuoyunu duyarlı olmaya çağırıyoruz!</w:t>
      </w:r>
    </w:p>
    <w:p w:rsidR="00C33092" w:rsidRPr="00953B9E" w:rsidRDefault="00C33092" w:rsidP="00C33092">
      <w:pPr>
        <w:pStyle w:val="Balk5"/>
        <w:spacing w:before="80" w:line="240" w:lineRule="auto"/>
        <w:ind w:left="3538" w:firstLine="709"/>
        <w:jc w:val="right"/>
        <w:rPr>
          <w:b/>
          <w:i w:val="0"/>
          <w:lang w:eastAsia="en-US"/>
        </w:rPr>
      </w:pPr>
      <w:r w:rsidRPr="00953B9E">
        <w:rPr>
          <w:b/>
          <w:i w:val="0"/>
          <w:lang w:eastAsia="en-US"/>
        </w:rPr>
        <w:t>B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RLE</w:t>
      </w:r>
      <w:r w:rsidRPr="00953B9E">
        <w:rPr>
          <w:rFonts w:cs="Cambria"/>
          <w:b/>
          <w:i w:val="0"/>
          <w:lang w:eastAsia="en-US"/>
        </w:rPr>
        <w:t>Şİ</w:t>
      </w:r>
      <w:r w:rsidRPr="00953B9E">
        <w:rPr>
          <w:rFonts w:cs="Revue BT"/>
          <w:b/>
          <w:i w:val="0"/>
          <w:lang w:eastAsia="en-US"/>
        </w:rPr>
        <w:t>K METAL-</w:t>
      </w:r>
      <w:r w:rsidRPr="00953B9E">
        <w:rPr>
          <w:rFonts w:cs="Cambria"/>
          <w:b/>
          <w:i w:val="0"/>
          <w:lang w:eastAsia="en-US"/>
        </w:rPr>
        <w:t>İŞ</w:t>
      </w:r>
      <w:r w:rsidRPr="00953B9E">
        <w:rPr>
          <w:rFonts w:cs="Revue BT"/>
          <w:b/>
          <w:i w:val="0"/>
          <w:lang w:eastAsia="en-US"/>
        </w:rPr>
        <w:t xml:space="preserve"> SEND</w:t>
      </w:r>
      <w:r w:rsidRPr="00953B9E">
        <w:rPr>
          <w:rFonts w:cs="Cambria"/>
          <w:b/>
          <w:i w:val="0"/>
          <w:lang w:eastAsia="en-US"/>
        </w:rPr>
        <w:t>İ</w:t>
      </w:r>
      <w:r w:rsidRPr="00953B9E">
        <w:rPr>
          <w:rFonts w:cs="Revue BT"/>
          <w:b/>
          <w:i w:val="0"/>
          <w:lang w:eastAsia="en-US"/>
        </w:rPr>
        <w:t>KASI</w:t>
      </w:r>
    </w:p>
    <w:p w:rsidR="00C33092" w:rsidRDefault="00C33092" w:rsidP="00C33092">
      <w:pPr>
        <w:pStyle w:val="BasicParagraph0"/>
        <w:spacing w:before="40" w:after="20" w:line="240" w:lineRule="auto"/>
        <w:ind w:firstLine="567"/>
        <w:jc w:val="right"/>
        <w:rPr>
          <w:rFonts w:asciiTheme="majorHAnsi" w:hAnsiTheme="majorHAnsi"/>
          <w:sz w:val="28"/>
          <w:szCs w:val="28"/>
          <w:lang w:val="tr-TR"/>
        </w:rPr>
      </w:pPr>
      <w:r>
        <w:rPr>
          <w:rFonts w:ascii="Arial" w:hAnsi="Arial" w:cs="Arial"/>
          <w:b/>
          <w:lang w:val="tr-TR"/>
        </w:rPr>
        <w:t>Genel Yönetim Kurulu</w:t>
      </w:r>
    </w:p>
    <w:sectPr w:rsidR="00C33092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3671E"/>
    <w:multiLevelType w:val="hybridMultilevel"/>
    <w:tmpl w:val="809C5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4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1618"/>
    <w:rsid w:val="00096E88"/>
    <w:rsid w:val="000A3B52"/>
    <w:rsid w:val="000A6C46"/>
    <w:rsid w:val="000D348A"/>
    <w:rsid w:val="000D3C19"/>
    <w:rsid w:val="000D54B5"/>
    <w:rsid w:val="000D56B5"/>
    <w:rsid w:val="000D56E9"/>
    <w:rsid w:val="00114AD3"/>
    <w:rsid w:val="00132346"/>
    <w:rsid w:val="001339D5"/>
    <w:rsid w:val="0015189D"/>
    <w:rsid w:val="0016484A"/>
    <w:rsid w:val="00164DCF"/>
    <w:rsid w:val="00170BD8"/>
    <w:rsid w:val="0018037A"/>
    <w:rsid w:val="00196C01"/>
    <w:rsid w:val="001A306A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15E84"/>
    <w:rsid w:val="00321121"/>
    <w:rsid w:val="003273BC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6032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4F5B42"/>
    <w:rsid w:val="005019E8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4CB"/>
    <w:rsid w:val="00616B5F"/>
    <w:rsid w:val="006262C1"/>
    <w:rsid w:val="00631AE8"/>
    <w:rsid w:val="00635561"/>
    <w:rsid w:val="00636AD8"/>
    <w:rsid w:val="00641B3C"/>
    <w:rsid w:val="00647839"/>
    <w:rsid w:val="0066454F"/>
    <w:rsid w:val="00665685"/>
    <w:rsid w:val="0067487F"/>
    <w:rsid w:val="006756EC"/>
    <w:rsid w:val="00684E1C"/>
    <w:rsid w:val="00694DDB"/>
    <w:rsid w:val="006B359D"/>
    <w:rsid w:val="006B3645"/>
    <w:rsid w:val="006C2E74"/>
    <w:rsid w:val="006C5AED"/>
    <w:rsid w:val="006C5B3F"/>
    <w:rsid w:val="006C6592"/>
    <w:rsid w:val="006C74FD"/>
    <w:rsid w:val="006D3F42"/>
    <w:rsid w:val="006E6D46"/>
    <w:rsid w:val="006F5A8E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6199D"/>
    <w:rsid w:val="007819F3"/>
    <w:rsid w:val="00793FB7"/>
    <w:rsid w:val="007975FA"/>
    <w:rsid w:val="007A33A2"/>
    <w:rsid w:val="007B2F11"/>
    <w:rsid w:val="007B360D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420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47D29"/>
    <w:rsid w:val="00951D3A"/>
    <w:rsid w:val="00953B9E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494A"/>
    <w:rsid w:val="009E5348"/>
    <w:rsid w:val="009F1DF3"/>
    <w:rsid w:val="00A10313"/>
    <w:rsid w:val="00A12AAD"/>
    <w:rsid w:val="00A14053"/>
    <w:rsid w:val="00A1703B"/>
    <w:rsid w:val="00A35B7F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5F66"/>
    <w:rsid w:val="00BD62F5"/>
    <w:rsid w:val="00BD6A01"/>
    <w:rsid w:val="00BE6D99"/>
    <w:rsid w:val="00C002DD"/>
    <w:rsid w:val="00C035C1"/>
    <w:rsid w:val="00C042E4"/>
    <w:rsid w:val="00C048B6"/>
    <w:rsid w:val="00C04E7F"/>
    <w:rsid w:val="00C138D6"/>
    <w:rsid w:val="00C1557C"/>
    <w:rsid w:val="00C2701A"/>
    <w:rsid w:val="00C33092"/>
    <w:rsid w:val="00C40D67"/>
    <w:rsid w:val="00C4269E"/>
    <w:rsid w:val="00C448B8"/>
    <w:rsid w:val="00C71762"/>
    <w:rsid w:val="00C71E63"/>
    <w:rsid w:val="00C74823"/>
    <w:rsid w:val="00C83C16"/>
    <w:rsid w:val="00C92532"/>
    <w:rsid w:val="00CB5590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04A5"/>
    <w:rsid w:val="00D4265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B51BE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13D9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1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1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91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uiPriority w:val="99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916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0916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character" w:customStyle="1" w:styleId="Balk4Char">
    <w:name w:val="Başlık 4 Char"/>
    <w:basedOn w:val="VarsaylanParagrafYazTipi"/>
    <w:link w:val="Balk4"/>
    <w:uiPriority w:val="9"/>
    <w:rsid w:val="00091618"/>
    <w:rPr>
      <w:rFonts w:asciiTheme="majorHAnsi" w:eastAsiaTheme="majorEastAsia" w:hAnsiTheme="majorHAnsi" w:cstheme="majorBidi"/>
      <w:i/>
      <w:iCs/>
      <w:color w:val="365F91" w:themeColor="accent1" w:themeShade="BF"/>
      <w:lang w:val="en-US" w:bidi="en-US"/>
    </w:rPr>
  </w:style>
  <w:style w:type="paragraph" w:styleId="AralkYok">
    <w:name w:val="No Spacing"/>
    <w:uiPriority w:val="1"/>
    <w:qFormat/>
    <w:rsid w:val="0009161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BasicParagraph0">
    <w:name w:val="[Basic Paragraph]"/>
    <w:basedOn w:val="Normal"/>
    <w:uiPriority w:val="99"/>
    <w:rsid w:val="00953B9E"/>
    <w:pPr>
      <w:autoSpaceDE w:val="0"/>
      <w:autoSpaceDN w:val="0"/>
      <w:adjustRightInd w:val="0"/>
      <w:spacing w:after="0" w:line="288" w:lineRule="auto"/>
    </w:pPr>
    <w:rPr>
      <w:rFonts w:ascii="Times New Roman" w:hAnsi="Times New Roman"/>
      <w:color w:val="000000"/>
      <w:sz w:val="24"/>
      <w:szCs w:val="24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025F-FE46-48DE-ADF1-BEF9F7C1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canan</cp:lastModifiedBy>
  <cp:revision>7</cp:revision>
  <cp:lastPrinted>2017-12-05T08:44:00Z</cp:lastPrinted>
  <dcterms:created xsi:type="dcterms:W3CDTF">2017-12-05T08:38:00Z</dcterms:created>
  <dcterms:modified xsi:type="dcterms:W3CDTF">2017-12-05T09:02:00Z</dcterms:modified>
</cp:coreProperties>
</file>